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4FCA" w14:textId="77777777" w:rsidR="00C374E6" w:rsidRPr="00C374E6" w:rsidRDefault="00C374E6" w:rsidP="00C374E6">
      <w:pPr>
        <w:jc w:val="center"/>
        <w:rPr>
          <w:b/>
          <w:bCs/>
          <w:lang w:val="en-US"/>
        </w:rPr>
      </w:pPr>
      <w:proofErr w:type="spellStart"/>
      <w:r w:rsidRPr="00C374E6">
        <w:rPr>
          <w:b/>
          <w:bCs/>
          <w:lang w:val="en-US"/>
        </w:rPr>
        <w:t>Shaxsiy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invnestitsiya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hisob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varagʻini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ochish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va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yuritish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tartibi</w:t>
      </w:r>
      <w:proofErr w:type="spellEnd"/>
      <w:r w:rsidRPr="00C374E6">
        <w:rPr>
          <w:b/>
          <w:bCs/>
          <w:lang w:val="en-US"/>
        </w:rPr>
        <w:t xml:space="preserve"> </w:t>
      </w:r>
      <w:proofErr w:type="spellStart"/>
      <w:r w:rsidRPr="00C374E6">
        <w:rPr>
          <w:b/>
          <w:bCs/>
          <w:lang w:val="en-US"/>
        </w:rPr>
        <w:t>tasdiqlandi</w:t>
      </w:r>
      <w:proofErr w:type="spellEnd"/>
    </w:p>
    <w:p w14:paraId="3AE6D5F8" w14:textId="77777777" w:rsidR="00C374E6" w:rsidRPr="00C374E6" w:rsidRDefault="00C374E6" w:rsidP="00C374E6">
      <w:pPr>
        <w:rPr>
          <w:lang w:val="en-US"/>
        </w:rPr>
      </w:pPr>
    </w:p>
    <w:p w14:paraId="44AB5FEA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Vazirlar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Mahkamasi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qarori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bilan</w:t>
      </w:r>
      <w:proofErr w:type="spellEnd"/>
      <w:r w:rsidRPr="00C374E6">
        <w:rPr>
          <w:lang w:val="en-US"/>
        </w:rPr>
        <w:t xml:space="preserve"> “</w:t>
      </w: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invnestitsiya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varagʻini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ochish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undagi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mablagʻlarning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hisobini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yuritish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tartibi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toʻgʻrisidagi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Nizom</w:t>
      </w:r>
      <w:proofErr w:type="spellEnd"/>
      <w:r w:rsidRPr="00C374E6">
        <w:rPr>
          <w:lang w:val="en-US"/>
        </w:rPr>
        <w:t xml:space="preserve">" </w:t>
      </w:r>
      <w:proofErr w:type="spellStart"/>
      <w:r w:rsidRPr="00C374E6">
        <w:rPr>
          <w:lang w:val="en-US"/>
        </w:rPr>
        <w:t>tasdiqlandi</w:t>
      </w:r>
      <w:proofErr w:type="spellEnd"/>
      <w:r w:rsidRPr="00C374E6">
        <w:rPr>
          <w:lang w:val="en-US"/>
        </w:rPr>
        <w:t xml:space="preserve">. </w:t>
      </w:r>
    </w:p>
    <w:p w14:paraId="7D8B5F28" w14:textId="57836843" w:rsidR="00C374E6" w:rsidRPr="00C374E6" w:rsidRDefault="00C374E6" w:rsidP="00C374E6">
      <w:pPr>
        <w:rPr>
          <w:lang w:val="en-US"/>
        </w:rPr>
      </w:pPr>
      <w:hyperlink r:id="rId4" w:history="1">
        <w:r w:rsidRPr="00C374E6">
          <w:rPr>
            <w:rStyle w:val="a3"/>
            <w:lang w:val="en-US"/>
          </w:rPr>
          <w:t>VMQ-331-son 13.06.2024</w:t>
        </w:r>
      </w:hyperlink>
      <w:r w:rsidRPr="00C374E6">
        <w:rPr>
          <w:lang w:val="en-US"/>
        </w:rPr>
        <w:t xml:space="preserve"> </w:t>
      </w:r>
    </w:p>
    <w:p w14:paraId="1C64EED6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Unga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koʻra</w:t>
      </w:r>
      <w:proofErr w:type="spellEnd"/>
      <w:r w:rsidRPr="00C374E6">
        <w:rPr>
          <w:lang w:val="en-US"/>
        </w:rPr>
        <w:t xml:space="preserve">, </w:t>
      </w: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varagʻi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mahalliy</w:t>
      </w:r>
      <w:proofErr w:type="spellEnd"/>
      <w:r w:rsidRPr="00C374E6">
        <w:rPr>
          <w:lang w:val="en-US"/>
        </w:rPr>
        <w:t xml:space="preserve"> fond </w:t>
      </w:r>
      <w:proofErr w:type="spellStart"/>
      <w:r w:rsidRPr="00C374E6">
        <w:rPr>
          <w:lang w:val="en-US"/>
        </w:rPr>
        <w:t>bozorida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muomalaga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chiqarilgan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uyushgan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bozorida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savdo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qilinadigan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sotib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olish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uchun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foydalaniladi</w:t>
      </w:r>
      <w:proofErr w:type="spellEnd"/>
      <w:r w:rsidRPr="00C374E6">
        <w:rPr>
          <w:lang w:val="en-US"/>
        </w:rPr>
        <w:t>.</w:t>
      </w:r>
    </w:p>
    <w:p w14:paraId="01633B52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hisobvaragʻidagi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mablagʻlardan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faqat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shartnomada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nazarda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tutilgan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maqsadlar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uchun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foydalanish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mumkin</w:t>
      </w:r>
      <w:proofErr w:type="spellEnd"/>
      <w:r w:rsidRPr="00C374E6">
        <w:rPr>
          <w:lang w:val="en-US"/>
        </w:rPr>
        <w:t xml:space="preserve">. </w:t>
      </w:r>
    </w:p>
    <w:p w14:paraId="06CCA2E8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hisobvaragʻida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aksiyalar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boʻyicha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dividendlar</w:t>
      </w:r>
      <w:proofErr w:type="spellEnd"/>
      <w:r w:rsidRPr="00C374E6">
        <w:rPr>
          <w:lang w:val="en-US"/>
        </w:rPr>
        <w:t xml:space="preserve">, </w:t>
      </w:r>
      <w:proofErr w:type="spellStart"/>
      <w:r w:rsidRPr="00C374E6">
        <w:rPr>
          <w:lang w:val="en-US"/>
        </w:rPr>
        <w:t>aksiyalar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obligatsiyalar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boʻyicha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foiz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daromadlari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yuritilmaydi</w:t>
      </w:r>
      <w:proofErr w:type="spellEnd"/>
      <w:r w:rsidRPr="00C374E6">
        <w:rPr>
          <w:lang w:val="en-US"/>
        </w:rPr>
        <w:t xml:space="preserve">. </w:t>
      </w:r>
    </w:p>
    <w:p w14:paraId="4F9C4E0B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hisobvaragʻi</w:t>
      </w:r>
      <w:proofErr w:type="spellEnd"/>
      <w:r w:rsidRPr="00C374E6">
        <w:rPr>
          <w:lang w:val="en-US"/>
        </w:rPr>
        <w:t xml:space="preserve"> 1 </w:t>
      </w:r>
      <w:proofErr w:type="spellStart"/>
      <w:r w:rsidRPr="00C374E6">
        <w:rPr>
          <w:lang w:val="en-US"/>
        </w:rPr>
        <w:t>yil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muddatga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tuziladigan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shartnomaga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asosan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vositachisi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tomonidan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ochiladi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yuritiladi</w:t>
      </w:r>
      <w:proofErr w:type="spellEnd"/>
      <w:r w:rsidRPr="00C374E6">
        <w:rPr>
          <w:lang w:val="en-US"/>
        </w:rPr>
        <w:t xml:space="preserve">. </w:t>
      </w:r>
    </w:p>
    <w:p w14:paraId="31FBA900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vositachisi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mijozning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topshirigʻiga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binoan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mijoz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nomidan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hisobidan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boʻyicha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bitimlar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operatsiyalarni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amalga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oshiradigan</w:t>
      </w:r>
      <w:proofErr w:type="spellEnd"/>
      <w:r w:rsidRPr="00C374E6">
        <w:rPr>
          <w:lang w:val="en-US"/>
        </w:rPr>
        <w:t xml:space="preserve">, fond </w:t>
      </w:r>
      <w:proofErr w:type="spellStart"/>
      <w:r w:rsidRPr="00C374E6">
        <w:rPr>
          <w:lang w:val="en-US"/>
        </w:rPr>
        <w:t>birjasining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aʼzosi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hisoblangan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bozorining</w:t>
      </w:r>
      <w:proofErr w:type="spellEnd"/>
      <w:r w:rsidRPr="00C374E6">
        <w:rPr>
          <w:lang w:val="en-US"/>
        </w:rPr>
        <w:t xml:space="preserve"> professional </w:t>
      </w:r>
      <w:proofErr w:type="spellStart"/>
      <w:r w:rsidRPr="00C374E6">
        <w:rPr>
          <w:lang w:val="en-US"/>
        </w:rPr>
        <w:t>ishtirokchisidir</w:t>
      </w:r>
      <w:proofErr w:type="spellEnd"/>
      <w:r w:rsidRPr="00C374E6">
        <w:rPr>
          <w:lang w:val="en-US"/>
        </w:rPr>
        <w:t xml:space="preserve">. </w:t>
      </w:r>
    </w:p>
    <w:p w14:paraId="73E703C3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vositachisi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mijozga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bir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kun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ichida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varagʻini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ochadi</w:t>
      </w:r>
      <w:proofErr w:type="spellEnd"/>
      <w:r w:rsidRPr="00C374E6">
        <w:rPr>
          <w:lang w:val="en-US"/>
        </w:rPr>
        <w:t xml:space="preserve">. </w:t>
      </w:r>
    </w:p>
    <w:p w14:paraId="09707C5E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hisobvaragʻi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vakolatli</w:t>
      </w:r>
      <w:proofErr w:type="spellEnd"/>
      <w:r w:rsidRPr="00C374E6">
        <w:rPr>
          <w:lang w:val="en-US"/>
        </w:rPr>
        <w:t xml:space="preserve"> organ* </w:t>
      </w:r>
      <w:proofErr w:type="spellStart"/>
      <w:r w:rsidRPr="00C374E6">
        <w:rPr>
          <w:lang w:val="en-US"/>
        </w:rPr>
        <w:t>tomonidan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belgilanadigan</w:t>
      </w:r>
      <w:proofErr w:type="spellEnd"/>
      <w:r w:rsidRPr="00C374E6">
        <w:rPr>
          <w:lang w:val="en-US"/>
        </w:rPr>
        <w:t xml:space="preserve"> yagona </w:t>
      </w:r>
      <w:proofErr w:type="spellStart"/>
      <w:r w:rsidRPr="00C374E6">
        <w:rPr>
          <w:lang w:val="en-US"/>
        </w:rPr>
        <w:t>depozitar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hisobot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qoidalari</w:t>
      </w:r>
      <w:proofErr w:type="spellEnd"/>
      <w:r w:rsidRPr="00C374E6">
        <w:rPr>
          <w:lang w:val="en-US"/>
        </w:rPr>
        <w:t xml:space="preserve"> (</w:t>
      </w:r>
      <w:proofErr w:type="spellStart"/>
      <w:r w:rsidRPr="00C374E6">
        <w:rPr>
          <w:lang w:val="en-US"/>
        </w:rPr>
        <w:t>standartlari</w:t>
      </w:r>
      <w:proofErr w:type="spellEnd"/>
      <w:r w:rsidRPr="00C374E6">
        <w:rPr>
          <w:lang w:val="en-US"/>
        </w:rPr>
        <w:t xml:space="preserve">)ga </w:t>
      </w:r>
      <w:proofErr w:type="spellStart"/>
      <w:r w:rsidRPr="00C374E6">
        <w:rPr>
          <w:lang w:val="en-US"/>
        </w:rPr>
        <w:t>binoan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ochiladi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yuritiladi</w:t>
      </w:r>
      <w:proofErr w:type="spellEnd"/>
      <w:r w:rsidRPr="00C374E6">
        <w:rPr>
          <w:lang w:val="en-US"/>
        </w:rPr>
        <w:t xml:space="preserve">. </w:t>
      </w:r>
    </w:p>
    <w:p w14:paraId="64F26B0C" w14:textId="77777777" w:rsidR="00C374E6" w:rsidRPr="00C374E6" w:rsidRDefault="00C374E6" w:rsidP="00C374E6">
      <w:pPr>
        <w:rPr>
          <w:lang w:val="en-US"/>
        </w:rPr>
      </w:pPr>
      <w:proofErr w:type="spellStart"/>
      <w:r w:rsidRPr="00C374E6">
        <w:rPr>
          <w:lang w:val="en-US"/>
        </w:rPr>
        <w:t>Maʼlumot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uchun</w:t>
      </w:r>
      <w:proofErr w:type="spellEnd"/>
      <w:r w:rsidRPr="00C374E6">
        <w:rPr>
          <w:lang w:val="en-US"/>
        </w:rPr>
        <w:t xml:space="preserve">: </w:t>
      </w:r>
      <w:proofErr w:type="spellStart"/>
      <w:r w:rsidRPr="00C374E6">
        <w:rPr>
          <w:lang w:val="en-US"/>
        </w:rPr>
        <w:t>Soliq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toʻlovchilar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haqining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boshqa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daromadlarining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mahalliy</w:t>
      </w:r>
      <w:proofErr w:type="spellEnd"/>
      <w:r w:rsidRPr="00C374E6">
        <w:rPr>
          <w:lang w:val="en-US"/>
        </w:rPr>
        <w:t xml:space="preserve"> fond </w:t>
      </w:r>
      <w:proofErr w:type="spellStart"/>
      <w:r w:rsidRPr="00C374E6">
        <w:rPr>
          <w:lang w:val="en-US"/>
        </w:rPr>
        <w:t>bozorida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emissiya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qilingan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qimmatli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qogʻozlarni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sotib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olish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uchun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shaxsiy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investitsiya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hisob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varagʻiga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yoʻnaltiriladigan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qismi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tegishli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shartlar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asosida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soliq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solinmaydigan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daromad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turiga</w:t>
      </w:r>
      <w:proofErr w:type="spellEnd"/>
      <w:r w:rsidRPr="00C374E6">
        <w:rPr>
          <w:lang w:val="en-US"/>
        </w:rPr>
        <w:t xml:space="preserve"> </w:t>
      </w:r>
      <w:proofErr w:type="spellStart"/>
      <w:r w:rsidRPr="00C374E6">
        <w:rPr>
          <w:lang w:val="en-US"/>
        </w:rPr>
        <w:t>kiritiladi</w:t>
      </w:r>
      <w:proofErr w:type="spellEnd"/>
      <w:r w:rsidRPr="00C374E6">
        <w:rPr>
          <w:lang w:val="en-US"/>
        </w:rPr>
        <w:t xml:space="preserve">. </w:t>
      </w:r>
    </w:p>
    <w:p w14:paraId="4301A98A" w14:textId="4351CB4F" w:rsidR="00C374E6" w:rsidRPr="00C374E6" w:rsidRDefault="00C374E6" w:rsidP="00C374E6">
      <w:pPr>
        <w:rPr>
          <w:lang w:val="en-US"/>
        </w:rPr>
      </w:pPr>
      <w:hyperlink r:id="rId5" w:anchor="-4687278:~:text=aksiyalar%20ommaviy%20joylashtirilganda%20korxonalar%20xodimlarining%20o%E2%80%98z%20oylik%20ish%20haqidan%20va%20unga%20tenglashtirilgan%20to%E2%80%98lovlardan%20oshmaydigan%2C%20ushbu%20korxonalar%20xodimlarining%20aksiyalarga%20egalik%20qilish%20rejasi%20doirasida%20aksiyalarni%20sotib%20olishga%20yo%E2%80%98naltirilgan%20mablag%E2%80%98lari%3B" w:history="1">
        <w:proofErr w:type="spellStart"/>
        <w:r w:rsidRPr="00C374E6">
          <w:rPr>
            <w:rStyle w:val="a3"/>
            <w:lang w:val="en-US"/>
          </w:rPr>
          <w:t>Soliq</w:t>
        </w:r>
        <w:proofErr w:type="spellEnd"/>
        <w:r w:rsidRPr="00C374E6">
          <w:rPr>
            <w:rStyle w:val="a3"/>
            <w:lang w:val="en-US"/>
          </w:rPr>
          <w:t xml:space="preserve"> </w:t>
        </w:r>
        <w:proofErr w:type="spellStart"/>
        <w:r w:rsidRPr="00C374E6">
          <w:rPr>
            <w:rStyle w:val="a3"/>
            <w:lang w:val="en-US"/>
          </w:rPr>
          <w:t>kodeksi</w:t>
        </w:r>
        <w:proofErr w:type="spellEnd"/>
        <w:r w:rsidRPr="00C374E6">
          <w:rPr>
            <w:rStyle w:val="a3"/>
            <w:lang w:val="en-US"/>
          </w:rPr>
          <w:t xml:space="preserve"> 378-modda 22-band</w:t>
        </w:r>
      </w:hyperlink>
    </w:p>
    <w:p w14:paraId="2E5581AF" w14:textId="5CD065E3" w:rsidR="00716E21" w:rsidRPr="00C374E6" w:rsidRDefault="00C374E6" w:rsidP="00C374E6">
      <w:pPr>
        <w:rPr>
          <w:i/>
          <w:iCs/>
          <w:lang w:val="en-US"/>
        </w:rPr>
      </w:pPr>
      <w:r w:rsidRPr="00C374E6">
        <w:rPr>
          <w:i/>
          <w:iCs/>
          <w:lang w:val="en-US"/>
        </w:rPr>
        <w:t xml:space="preserve">* </w:t>
      </w:r>
      <w:proofErr w:type="spellStart"/>
      <w:proofErr w:type="gramStart"/>
      <w:r w:rsidRPr="00C374E6">
        <w:rPr>
          <w:i/>
          <w:iCs/>
          <w:lang w:val="en-US"/>
        </w:rPr>
        <w:t>vakolatli</w:t>
      </w:r>
      <w:proofErr w:type="spellEnd"/>
      <w:proofErr w:type="gramEnd"/>
      <w:r w:rsidRPr="00C374E6">
        <w:rPr>
          <w:i/>
          <w:iCs/>
          <w:lang w:val="en-US"/>
        </w:rPr>
        <w:t xml:space="preserve"> organ – </w:t>
      </w:r>
      <w:proofErr w:type="spellStart"/>
      <w:r w:rsidRPr="00C374E6">
        <w:rPr>
          <w:i/>
          <w:iCs/>
          <w:lang w:val="en-US"/>
        </w:rPr>
        <w:t>Oʻzbekiston</w:t>
      </w:r>
      <w:proofErr w:type="spellEnd"/>
      <w:r w:rsidRPr="00C374E6">
        <w:rPr>
          <w:i/>
          <w:iCs/>
          <w:lang w:val="en-US"/>
        </w:rPr>
        <w:t xml:space="preserve"> </w:t>
      </w:r>
      <w:proofErr w:type="spellStart"/>
      <w:r w:rsidRPr="00C374E6">
        <w:rPr>
          <w:i/>
          <w:iCs/>
          <w:lang w:val="en-US"/>
        </w:rPr>
        <w:t>Respublikasi</w:t>
      </w:r>
      <w:proofErr w:type="spellEnd"/>
      <w:r w:rsidRPr="00C374E6">
        <w:rPr>
          <w:i/>
          <w:iCs/>
          <w:lang w:val="en-US"/>
        </w:rPr>
        <w:t xml:space="preserve"> </w:t>
      </w:r>
      <w:proofErr w:type="spellStart"/>
      <w:r w:rsidRPr="00C374E6">
        <w:rPr>
          <w:i/>
          <w:iCs/>
          <w:lang w:val="en-US"/>
        </w:rPr>
        <w:t>Istiqbolli</w:t>
      </w:r>
      <w:proofErr w:type="spellEnd"/>
      <w:r w:rsidRPr="00C374E6">
        <w:rPr>
          <w:i/>
          <w:iCs/>
          <w:lang w:val="en-US"/>
        </w:rPr>
        <w:t xml:space="preserve"> </w:t>
      </w:r>
      <w:proofErr w:type="spellStart"/>
      <w:r w:rsidRPr="00C374E6">
        <w:rPr>
          <w:i/>
          <w:iCs/>
          <w:lang w:val="en-US"/>
        </w:rPr>
        <w:t>loyihalar</w:t>
      </w:r>
      <w:proofErr w:type="spellEnd"/>
      <w:r w:rsidRPr="00C374E6">
        <w:rPr>
          <w:i/>
          <w:iCs/>
          <w:lang w:val="en-US"/>
        </w:rPr>
        <w:t xml:space="preserve"> </w:t>
      </w:r>
      <w:proofErr w:type="spellStart"/>
      <w:r w:rsidRPr="00C374E6">
        <w:rPr>
          <w:i/>
          <w:iCs/>
          <w:lang w:val="en-US"/>
        </w:rPr>
        <w:t>Milliy</w:t>
      </w:r>
      <w:proofErr w:type="spellEnd"/>
      <w:r w:rsidRPr="00C374E6">
        <w:rPr>
          <w:i/>
          <w:iCs/>
          <w:lang w:val="en-US"/>
        </w:rPr>
        <w:t xml:space="preserve"> </w:t>
      </w:r>
      <w:proofErr w:type="spellStart"/>
      <w:r w:rsidRPr="00C374E6">
        <w:rPr>
          <w:i/>
          <w:iCs/>
          <w:lang w:val="en-US"/>
        </w:rPr>
        <w:t>agentligi</w:t>
      </w:r>
      <w:proofErr w:type="spellEnd"/>
      <w:r w:rsidRPr="00C374E6">
        <w:rPr>
          <w:i/>
          <w:iCs/>
          <w:lang w:val="en-US"/>
        </w:rPr>
        <w:t>.</w:t>
      </w:r>
    </w:p>
    <w:sectPr w:rsidR="00716E21" w:rsidRPr="00C374E6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E6"/>
    <w:rsid w:val="000955DC"/>
    <w:rsid w:val="002E60A5"/>
    <w:rsid w:val="005A3759"/>
    <w:rsid w:val="006D6BF0"/>
    <w:rsid w:val="00716E21"/>
    <w:rsid w:val="00845C46"/>
    <w:rsid w:val="008A3CCB"/>
    <w:rsid w:val="009C4C20"/>
    <w:rsid w:val="00C374E6"/>
    <w:rsid w:val="00CB3C84"/>
    <w:rsid w:val="00D8546F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2DC1"/>
  <w15:chartTrackingRefBased/>
  <w15:docId w15:val="{73D44BC4-3AA6-4D22-95E4-3728DB16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x.uz/docs/-4674902" TargetMode="External"/><Relationship Id="rId4" Type="http://schemas.openxmlformats.org/officeDocument/2006/relationships/hyperlink" Target="https://lex.uz/pdfs/6972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1</cp:revision>
  <dcterms:created xsi:type="dcterms:W3CDTF">2024-06-20T13:01:00Z</dcterms:created>
  <dcterms:modified xsi:type="dcterms:W3CDTF">2024-06-20T13:04:00Z</dcterms:modified>
</cp:coreProperties>
</file>