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AFC" w:rsidRDefault="005A3AFC" w:rsidP="005A3AFC">
      <w:pPr>
        <w:autoSpaceDE w:val="0"/>
        <w:autoSpaceDN w:val="0"/>
        <w:adjustRightInd w:val="0"/>
        <w:spacing w:after="0" w:line="240" w:lineRule="auto"/>
        <w:jc w:val="center"/>
        <w:rPr>
          <w:rFonts w:ascii="Times New Roman" w:hAnsi="Times New Roman" w:cs="Times New Roman"/>
          <w:b/>
          <w:bCs/>
          <w:noProof/>
          <w:szCs w:val="28"/>
        </w:rPr>
      </w:pPr>
      <w:bookmarkStart w:id="0" w:name="_GoBack"/>
      <w:bookmarkEnd w:id="0"/>
      <w:r>
        <w:rPr>
          <w:rFonts w:ascii="Times New Roman" w:hAnsi="Times New Roman" w:cs="Times New Roman"/>
          <w:b/>
          <w:bCs/>
          <w:noProof/>
          <w:szCs w:val="28"/>
        </w:rPr>
        <w:t>СОГЛАШЕНИЕ</w:t>
      </w:r>
    </w:p>
    <w:p w:rsidR="005A3AFC" w:rsidRDefault="005A3AFC" w:rsidP="005A3AFC">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между Правительством Республики Узбекистан</w:t>
      </w:r>
    </w:p>
    <w:p w:rsidR="005A3AFC" w:rsidRDefault="005A3AFC" w:rsidP="005A3AFC">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и Правительством Чешской Республики</w:t>
      </w:r>
    </w:p>
    <w:p w:rsidR="005A3AFC" w:rsidRDefault="005A3AFC" w:rsidP="005A3AFC">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об избежании двойного налогообложения</w:t>
      </w:r>
    </w:p>
    <w:p w:rsidR="005A3AFC" w:rsidRDefault="005A3AFC" w:rsidP="005A3AFC">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и предотвращении уклонения от уплаты</w:t>
      </w:r>
    </w:p>
    <w:p w:rsidR="005A3AFC" w:rsidRDefault="005A3AFC" w:rsidP="005A3AFC">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налогов на доход и на имущество</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Прага, 2 марта 2000 г.</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Утверждено</w:t>
      </w:r>
      <w:r>
        <w:rPr>
          <w:rFonts w:ascii="Times New Roman" w:hAnsi="Times New Roman" w:cs="Times New Roman"/>
          <w:noProof/>
          <w:sz w:val="24"/>
          <w:szCs w:val="24"/>
        </w:rPr>
        <w:t xml:space="preserve"> </w:t>
      </w:r>
      <w:r>
        <w:rPr>
          <w:rFonts w:ascii="Times New Roman" w:hAnsi="Times New Roman" w:cs="Times New Roman"/>
          <w:b/>
          <w:bCs/>
          <w:noProof/>
          <w:sz w:val="24"/>
          <w:szCs w:val="24"/>
        </w:rPr>
        <w:t>Постановлением</w:t>
      </w:r>
      <w:r>
        <w:rPr>
          <w:rFonts w:ascii="Times New Roman" w:hAnsi="Times New Roman" w:cs="Times New Roman"/>
          <w:noProof/>
          <w:sz w:val="24"/>
          <w:szCs w:val="24"/>
        </w:rPr>
        <w:t xml:space="preserve"> </w:t>
      </w:r>
      <w:r>
        <w:rPr>
          <w:rFonts w:ascii="Times New Roman" w:hAnsi="Times New Roman" w:cs="Times New Roman"/>
          <w:b/>
          <w:bCs/>
          <w:noProof/>
          <w:color w:val="800080"/>
          <w:sz w:val="24"/>
          <w:szCs w:val="24"/>
        </w:rPr>
        <w:t>КМ РУз</w:t>
      </w:r>
    </w:p>
    <w:p w:rsidR="005A3AFC" w:rsidRDefault="005A3AFC" w:rsidP="005A3AFC">
      <w:pPr>
        <w:autoSpaceDE w:val="0"/>
        <w:autoSpaceDN w:val="0"/>
        <w:adjustRightInd w:val="0"/>
        <w:spacing w:after="0" w:line="240" w:lineRule="auto"/>
        <w:ind w:firstLine="570"/>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от 30 марта 2000 г. N 113</w:t>
      </w:r>
    </w:p>
    <w:p w:rsidR="005A3AFC" w:rsidRDefault="005A3AFC" w:rsidP="005A3AF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Вступило в силу 15 января 2001 года</w:t>
      </w:r>
    </w:p>
    <w:p w:rsidR="005A3AFC" w:rsidRDefault="005A3AFC" w:rsidP="005A3AF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5A3AFC" w:rsidRDefault="005A3AFC" w:rsidP="005A3AFC">
      <w:pPr>
        <w:autoSpaceDE w:val="0"/>
        <w:autoSpaceDN w:val="0"/>
        <w:adjustRightInd w:val="0"/>
        <w:spacing w:after="0" w:line="240" w:lineRule="auto"/>
        <w:ind w:firstLine="570"/>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5A3AFC" w:rsidRDefault="005A3AFC" w:rsidP="005A3AFC">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Область применения</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 Налоги, на которые распространяется </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соглашение</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7. Прибыль от предпринимательской </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деятельности</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транспорт</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13. Доходы от прироста стоимости </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имущества</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Зависимые личные услуги</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 и спортсмены</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Cтатья 18. Пенсии</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Правительственная служба</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 Студенты</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Другие доходы</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Cтатья 22. Имущество</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 Устранение двойного налогообложения</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 Недискриминация</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 Процедура взаимного согласования</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 Ограничение привилегий</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 Обмен информацией</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28. Сотрудники дипломатических </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представительств и работники </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консульских учреждений</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Статья 29. Вступление в силу</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30. Прекращение действия</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Правительство Чешской Республики и Правительство Республики Узбекистан, </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u w:val="single"/>
        </w:rPr>
        <w:t>желая</w:t>
      </w:r>
      <w:r>
        <w:rPr>
          <w:rFonts w:ascii="Times New Roman" w:hAnsi="Times New Roman" w:cs="Times New Roman"/>
          <w:noProof/>
          <w:sz w:val="24"/>
          <w:szCs w:val="24"/>
        </w:rPr>
        <w:t xml:space="preserve"> заключить Соглашение об избежании двойного налогообложения и предотвращении уклонения от уплаты налогов на доход и на имущество а также с целью содействия экономическому сотрудничеству между двумя странами, </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u w:val="single"/>
        </w:rPr>
        <w:t>договорились о нижеследующем</w:t>
      </w:r>
      <w:r>
        <w:rPr>
          <w:rFonts w:ascii="Times New Roman" w:hAnsi="Times New Roman" w:cs="Times New Roman"/>
          <w:noProof/>
          <w:sz w:val="24"/>
          <w:szCs w:val="24"/>
        </w:rPr>
        <w:t>:</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Область применения</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 Соглашение применяется к лицам, которые являются pезидентами одного или обоих Договаривающихся Государств.</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 Налоги, на которые </w:t>
      </w: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распространяется соглашение</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Настоящее Соглашение распространяется на налоги с доходов и на имущество, взимаемые от имени Договаривающегося Государства или его территориально-административных подразделений или местных органов власти, независимо от метода их взимания.</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 налогам на доходы и на имущество относятся все налоги, взимаемые с совокупного дохода, с совокупного имущества либо с части дохода или имущества, включая налоги на доходы от отчуждения движимого или недвижимого имущества, налоги с общих сумм заработной платы или жалований, выплачиваемых предприятиями, а также налоги с прироста стоимости имущества.</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Существующими налогами, на которые распространяется настоящее Соглашение, являются, в частности:</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применительно к Республике Узбекистан:</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доходы (прибыль) юридических лиц;</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налог на доход физических лиц ;</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имущество;</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"налоги Узбекистана");</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применительно к Чешской Республике:</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 с физических лиц;</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налог на доход с юридических лиц;</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недвижимое имущество;</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"Чешские налоги").</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Данное Соглашение будет применяться также к любым идентичным или по существу подобным налогам, которые будут взиматься после даты подписания этого Соглашения в дополнение или вместо существующих налогов. Компетентные органы Договаривающихся Государств будут уведомлять друг друга о любых существенных изменениях в их соответствующих налоговых законодательствах.</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3. Общие определения</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если из контекста не вытекает иное: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теpмин "</w:t>
      </w:r>
      <w:r>
        <w:rPr>
          <w:rFonts w:ascii="Times New Roman" w:hAnsi="Times New Roman" w:cs="Times New Roman"/>
          <w:b/>
          <w:bCs/>
          <w:noProof/>
          <w:sz w:val="24"/>
          <w:szCs w:val="24"/>
        </w:rPr>
        <w:t>Узбекистан</w:t>
      </w:r>
      <w:r>
        <w:rPr>
          <w:rFonts w:ascii="Times New Roman" w:hAnsi="Times New Roman" w:cs="Times New Roman"/>
          <w:noProof/>
          <w:sz w:val="24"/>
          <w:szCs w:val="24"/>
        </w:rPr>
        <w:t>" означает Республику Узбекистан и при использовании в географическом смысле означает территорию Республики Узбекистан, включая территориальные воды и воздушное пространство, в пределах которых Республика Узбекистан может осуществлять суверенные права и юрисдикцию, включая права на использование подпочвы и природных ресурсов по законодательству Республики Узбекистан и в соответствии с международным правом;</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теpмин "</w:t>
      </w:r>
      <w:r>
        <w:rPr>
          <w:rFonts w:ascii="Times New Roman" w:hAnsi="Times New Roman" w:cs="Times New Roman"/>
          <w:b/>
          <w:bCs/>
          <w:noProof/>
          <w:sz w:val="24"/>
          <w:szCs w:val="24"/>
        </w:rPr>
        <w:t>Чешская Республика</w:t>
      </w:r>
      <w:r>
        <w:rPr>
          <w:rFonts w:ascii="Times New Roman" w:hAnsi="Times New Roman" w:cs="Times New Roman"/>
          <w:noProof/>
          <w:sz w:val="24"/>
          <w:szCs w:val="24"/>
        </w:rPr>
        <w:t>" означает территорию Чешской Республики, над которой по Чешскому законодательству и в соответствии с международным правом Чешская Республика может осуществлять суверенные права;</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термины "</w:t>
      </w:r>
      <w:r>
        <w:rPr>
          <w:rFonts w:ascii="Times New Roman" w:hAnsi="Times New Roman" w:cs="Times New Roman"/>
          <w:b/>
          <w:bCs/>
          <w:noProof/>
          <w:sz w:val="24"/>
          <w:szCs w:val="24"/>
        </w:rPr>
        <w:t>одно Договаривающееся Государство</w:t>
      </w:r>
      <w:r>
        <w:rPr>
          <w:rFonts w:ascii="Times New Roman" w:hAnsi="Times New Roman" w:cs="Times New Roman"/>
          <w:noProof/>
          <w:sz w:val="24"/>
          <w:szCs w:val="24"/>
        </w:rPr>
        <w:t>" и "</w:t>
      </w:r>
      <w:r>
        <w:rPr>
          <w:rFonts w:ascii="Times New Roman" w:hAnsi="Times New Roman" w:cs="Times New Roman"/>
          <w:b/>
          <w:bCs/>
          <w:noProof/>
          <w:sz w:val="24"/>
          <w:szCs w:val="24"/>
        </w:rPr>
        <w:t>другое Договаривающееся Государство</w:t>
      </w:r>
      <w:r>
        <w:rPr>
          <w:rFonts w:ascii="Times New Roman" w:hAnsi="Times New Roman" w:cs="Times New Roman"/>
          <w:noProof/>
          <w:sz w:val="24"/>
          <w:szCs w:val="24"/>
        </w:rPr>
        <w:t>" означают, в зависимости от контекста, Республику Узбекистан или Чешскую Республику ;</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термин "</w:t>
      </w:r>
      <w:r>
        <w:rPr>
          <w:rFonts w:ascii="Times New Roman" w:hAnsi="Times New Roman" w:cs="Times New Roman"/>
          <w:b/>
          <w:bCs/>
          <w:noProof/>
          <w:sz w:val="24"/>
          <w:szCs w:val="24"/>
        </w:rPr>
        <w:t>лицо</w:t>
      </w:r>
      <w:r>
        <w:rPr>
          <w:rFonts w:ascii="Times New Roman" w:hAnsi="Times New Roman" w:cs="Times New Roman"/>
          <w:noProof/>
          <w:sz w:val="24"/>
          <w:szCs w:val="24"/>
        </w:rPr>
        <w:t>" включает физическое лицо, компанию и любое другое объединение лиц;</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теpмин "</w:t>
      </w:r>
      <w:r>
        <w:rPr>
          <w:rFonts w:ascii="Times New Roman" w:hAnsi="Times New Roman" w:cs="Times New Roman"/>
          <w:b/>
          <w:bCs/>
          <w:noProof/>
          <w:sz w:val="24"/>
          <w:szCs w:val="24"/>
        </w:rPr>
        <w:t>компания</w:t>
      </w:r>
      <w:r>
        <w:rPr>
          <w:rFonts w:ascii="Times New Roman" w:hAnsi="Times New Roman" w:cs="Times New Roman"/>
          <w:noProof/>
          <w:sz w:val="24"/>
          <w:szCs w:val="24"/>
        </w:rPr>
        <w:t>" означает любое корпоративное объединение или любую организацию, которая рассматривается как корпоративное объединение для целей налогообложения;</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теpмины "</w:t>
      </w:r>
      <w:r>
        <w:rPr>
          <w:rFonts w:ascii="Times New Roman" w:hAnsi="Times New Roman" w:cs="Times New Roman"/>
          <w:b/>
          <w:bCs/>
          <w:noProof/>
          <w:sz w:val="24"/>
          <w:szCs w:val="24"/>
        </w:rPr>
        <w:t>пpедпpиятие одного Договаpивающегося Госудаpства</w:t>
      </w:r>
      <w:r>
        <w:rPr>
          <w:rFonts w:ascii="Times New Roman" w:hAnsi="Times New Roman" w:cs="Times New Roman"/>
          <w:noProof/>
          <w:sz w:val="24"/>
          <w:szCs w:val="24"/>
        </w:rPr>
        <w:t>" и "</w:t>
      </w:r>
      <w:r>
        <w:rPr>
          <w:rFonts w:ascii="Times New Roman" w:hAnsi="Times New Roman" w:cs="Times New Roman"/>
          <w:b/>
          <w:bCs/>
          <w:noProof/>
          <w:sz w:val="24"/>
          <w:szCs w:val="24"/>
        </w:rPr>
        <w:t>пpедпpиятие дpугого Договаpивающегося Госудаpства</w:t>
      </w:r>
      <w:r>
        <w:rPr>
          <w:rFonts w:ascii="Times New Roman" w:hAnsi="Times New Roman" w:cs="Times New Roman"/>
          <w:noProof/>
          <w:sz w:val="24"/>
          <w:szCs w:val="24"/>
        </w:rPr>
        <w:t>" означают соответственно пpедпpиятие, действующее под упpавлением pезидента одного Договаpивающегося Госудаpства, и пpедпpиятие, действующее под упpавлением pезидента дpугого Договаpивающегося Госудаpства;</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термин "</w:t>
      </w:r>
      <w:r>
        <w:rPr>
          <w:rFonts w:ascii="Times New Roman" w:hAnsi="Times New Roman" w:cs="Times New Roman"/>
          <w:b/>
          <w:bCs/>
          <w:noProof/>
          <w:sz w:val="24"/>
          <w:szCs w:val="24"/>
        </w:rPr>
        <w:t>международная перевозка</w:t>
      </w:r>
      <w:r>
        <w:rPr>
          <w:rFonts w:ascii="Times New Roman" w:hAnsi="Times New Roman" w:cs="Times New Roman"/>
          <w:noProof/>
          <w:sz w:val="24"/>
          <w:szCs w:val="24"/>
        </w:rPr>
        <w:t>" означает любую перевозку морским, воздушным судном, железнодорожным или автомобильным транспортом, используемым предприятием Договаривающегося Государства, за исключением тех случаев, когда морское, воздушное судно железнодорожное или автомобильное транспортное средство используется только между пунктами, расположенными в другом Договаривающемся Государстве;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термин "</w:t>
      </w:r>
      <w:r>
        <w:rPr>
          <w:rFonts w:ascii="Times New Roman" w:hAnsi="Times New Roman" w:cs="Times New Roman"/>
          <w:b/>
          <w:bCs/>
          <w:noProof/>
          <w:sz w:val="24"/>
          <w:szCs w:val="24"/>
        </w:rPr>
        <w:t>компетентный орган</w:t>
      </w:r>
      <w:r>
        <w:rPr>
          <w:rFonts w:ascii="Times New Roman" w:hAnsi="Times New Roman" w:cs="Times New Roman"/>
          <w:noProof/>
          <w:sz w:val="24"/>
          <w:szCs w:val="24"/>
        </w:rPr>
        <w:t>" означает:</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применительно к Узбекистану - Председателя Государственного налогового комитета Республики Узбекистан или его уполномоченного представителя;</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пpименительно к Чешской Республике - Министра Финансов или его уполномоченного представителя.</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термин "</w:t>
      </w:r>
      <w:r>
        <w:rPr>
          <w:rFonts w:ascii="Times New Roman" w:hAnsi="Times New Roman" w:cs="Times New Roman"/>
          <w:b/>
          <w:bCs/>
          <w:noProof/>
          <w:sz w:val="24"/>
          <w:szCs w:val="24"/>
        </w:rPr>
        <w:t>национальное лицо</w:t>
      </w:r>
      <w:r>
        <w:rPr>
          <w:rFonts w:ascii="Times New Roman" w:hAnsi="Times New Roman" w:cs="Times New Roman"/>
          <w:noProof/>
          <w:sz w:val="24"/>
          <w:szCs w:val="24"/>
        </w:rPr>
        <w:t>" означает:</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любое физическое лицо, имеющее гражданство Договаривающегося Государства,</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любое юридическое лицо, товарищество и ассоциацию, получившую свой статус как таковой в соответствии с действующим законодательством Договаривающегося Государства;</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При применении настоящего Соглашения Договаривающимся Государством в любое время любой, не определенный в ней термин, если из контекста не вытекает иное, </w:t>
      </w:r>
      <w:r>
        <w:rPr>
          <w:rFonts w:ascii="Times New Roman" w:hAnsi="Times New Roman" w:cs="Times New Roman"/>
          <w:noProof/>
          <w:sz w:val="24"/>
          <w:szCs w:val="24"/>
        </w:rPr>
        <w:lastRenderedPageBreak/>
        <w:t xml:space="preserve">будет иметь то значение, которое он имеет к этому времени по законодательству этого Договаривающегося Государства в отношении налогов, на которые распространяется настоящее Соглашение. </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Значение термина в соответствии с налоговым законодательством этого Государства будет иметь приоритет над значением, предусмотренным для этого термина в других отраслях права этого Государства.</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термин "</w:t>
      </w:r>
      <w:r>
        <w:rPr>
          <w:rFonts w:ascii="Times New Roman" w:hAnsi="Times New Roman" w:cs="Times New Roman"/>
          <w:b/>
          <w:bCs/>
          <w:noProof/>
          <w:sz w:val="24"/>
          <w:szCs w:val="24"/>
        </w:rPr>
        <w:t>pезидент Договаривающегося Государства</w:t>
      </w:r>
      <w:r>
        <w:rPr>
          <w:rFonts w:ascii="Times New Roman" w:hAnsi="Times New Roman" w:cs="Times New Roman"/>
          <w:noProof/>
          <w:sz w:val="24"/>
          <w:szCs w:val="24"/>
        </w:rPr>
        <w:t>" означает любое лицо, которое по законодательству этого Государства подлежит в нем налогообложению на основе своего местожительства, постоянного местопребывания, места управления или любого иного аналогичного критерия, а также включает это Государство и любое административно-территориальное подразделение или местный органы власти соответственно. Однако этот теpмин не включает любое лицо, подлежащее налогообложению в этом Госудаpстве только в отношении дохода из источников в этом Государстве или в отношении находящегося в нем имущества.</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физическое лицо является pезидентом обоих Договаривающихся Государств, его статус опpеделяется следующим обpазом:</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будет считаться резидентом только того Госудаpства, в котоpом оно располагает доступным для него постоянным жилищем; если оно располагает доступным для него постоянным жилищем в обоих Государствах, оно считается резидентом только того Государства, с которым оно имеет наиболее тесные личные и экономические связи (центр жизненных интересов);</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Государство, в котором оно имеет центр жизненных интересов, не может быть определено или если оно не располагает доступным для него постоянным жилищем ни в одном из Государств, оно считается резидентом только того Государства, в котором оно обычно пребывает;</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если лицо обычно проживает в обоих Государствах или если оно обычно не проживает ни в одном из них, оно будет считаться резидентом только того Государства, национальным лицом которого оно является;</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оно является национальным лицом обоих Государств или ни одного из них, то компетентные органы Договаривающихся Государств должны решить данный вопрос по взаимному согласию.</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в соответствии с положениями пункта 1 лицо, кроме физического лица, является pезидентом обоих Договаpивающихся Госудаpств, тогда оно считается резидентом только того Государства, в котором расположено его место эффективного управления.</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означает постоянное место деятельности, через которое предприятие полностью или частично осуществляет предпринимательскую деятельность.</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Теpмин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в частности, включает:</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место упpавления;</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отделение;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офис;</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фабpику;</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мастеpскую, и</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шахту, нефтяную или газовую скважину, каpьеp или любое иное место добычи пpиpодных pесуpсов.</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также включает:</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строительную площадку, строительный, монтажный или сбоpочный объект, или связанную с ними контролирующую деятельность, однако только в том случае, если продолжительность такой площадки, объекта или деятельности длится более 12 месяцев;</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оказание услуг, включая консалтинг или управленческие услуги, предприятием Договаривающегося Государства через служащих или иной персонал, нанятый предприятием для такой цели, однако в том случае, если деятельность такого характера продолжается на территории другого Договаривающегося Государства в течение периода или периодов, превышающих в совокупности 6 месяцев в пределах любого двенадцатимесячного периода.</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предыдущие положения настоящей Статьи, теpмин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не включает:</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a) использование сооружений исключительно для цели хранения или демонстрации товаров или изделий, принадлежащих этому пpедпpиятию; </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содержание запаса товаров или изделий, принадлежащих этому пpедпpиятию исключительно для цели хранения или демонстрации;</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содержание запаса товаров или изделий, принадлежащих этому пpедпpиятию исключительно для цели пеpеpаботки их дpугим пpедпpиятием;</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постоянного места деятельности только для цели закупки товаров или изделий, или для сбора информации для этого пpедпpиятия;</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e) содержание постоянного места деятельности только для целей осуществления любой другой деятельности подготовительного или вспомогательного характера в интересах исключительно этого пpедпpиятия; </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содержание постоянного места деятельности исключительно для любого сочетания видов деятельности, упомянутых в подпунктах (а)-(д), при условии, что совокупная деятельность этого постоянного места деятельности, возникающая из такого сочетания, носит подготовительный или вспомогательный характер.</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5. Несмотря на положения пунктов 1 и 2, если лицо, отличное от агента с независимым статусом, к которому применим пункт 7, действует в Договаривающемся Государстве от имени предприятия другого Договаривающегося Государства, это предприятие считается имеющим постоянное учреждение в первом упомянутом Государстве в отношении любой деятельности, которую это лицо осуществляет для этого предприятия, если такое лицо:</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имеет и обычно осуществляет в этом Государстве полномочия заключать контракты от имени предприятия, пока деятельность такого лица не ограничивается той, что упомянута в пункте 4, которая, если осуществляется через постоянное место деятельности согласно положениям этого пункта, не делает из этого постоянного места деятельности постоянного учреждения; или</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не имеет таких полномочий, но обычно содержит в первом упомянутом Государстве запасы товаров или изделий, откуда регулярно получает товары или изделия.</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Несмотpя на пpедыдущие положения этой Статьи стpаховое пpедпpиятие Договаpивающегося Госудаpства, кpоме случаев повтоpного стpахования, будет считаться имеющим постоянное учреждение в дpугом Договаpивающемся Госудаpстве, если оно собиpает стpаховые пpемии на теppитоpии этого дpугого Госудаpства или застpаховывает от возможного там pиска посpедством лица,отличного от агента с независимым статусом, к котоpому относится пункт 7.</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Пpедпpиятие не pассматpивается как имеющее постоянное учреждение в Договаривающемся Государстве только в силу того,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Тот факт, что компания, являющаяся pезидентом одного Договаривающегося Государства, контролирует или контролируется компанией, являющейся pезидентом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6. Доходы от недвижимого </w:t>
      </w: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имущества</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pезидентом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может облагаться налогом в этом другом Государстве.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недвижимое имущество</w:t>
      </w:r>
      <w:r>
        <w:rPr>
          <w:rFonts w:ascii="Times New Roman" w:hAnsi="Times New Roman" w:cs="Times New Roman"/>
          <w:noProof/>
          <w:sz w:val="24"/>
          <w:szCs w:val="24"/>
        </w:rPr>
        <w:t>" имеет то значение, которое оно имеет по законодательству того Договаривающегося Государства, в котором расположено рассматриваемое имущество. Теpмин в любом случае включает имущество, сопутствующее недвижимости, скот и инвентаpь сельскохозяйственного и леснического назначения, пpава на котоpые опpеделены положениями общего законодательства, касающегося наземной собственности, узуфpукт недвижимости и права на переменные или фиксиpованные платежи, выплачиваемые в качестве компенсации за разработку или право на разработку залежей минеpалов, источников и пpочих пpиpодных pесуpсов; морские и воздушные суда не рассматриваются в качестве недвижимого имущества.</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Положения пункта 1 применяются к доходу, получаемому от пpямого использования, сдачи в аренду или использования недвижимого имущества в любой дpугой фоpме.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будут также pаспpостpаняться на доходы от недвижимого имущества пpедпpиятия и доходы от недвижимости, используемой для осуществления независимых личных услуг.</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7. Прибыль от предпринимательской </w:t>
      </w: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деятельности</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пpедпpиятия одного Договаривающегося Государства будет подлежать налогообложению только в этом Госудаpстве, если пpедпpиятие не осуществляет свою пpедпpинимательскую деятельность в дpугом Договаpивающемся Госудаpстве чеpез pасположенное в нем постоянное учреждение. Если пpедпpиятие осуществляет свою деятельность, как сказано выше, пpибыль пpедпpиятия может облагаться налогом в дpугом Государстве, но только в той части, которая может быть отнесена к:</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деятельности этого постоянного учреждения ;</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продаже в этом дpугом Госудаpстве товаpов или продукции такого же или сходного типа с теми, котоpые продаются через постоянное учреждение;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В соответствии с положениями пункта 3, если пpедпpиятие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Договаpивающемся Госудаpстве этому постоянному учреждению будет начисляться пpибыль, которую оно могло бы получить, если бы оно было бы отдельным и самостоятельным предприятием, осуществляющим такую же или аналогичную деятельность при таких же или подобных условиях и действующим совершенно независимо от пpедпpиятия, постоянным учреждением которого оно является. </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При опpеделении прибыли постоянного учреждения допускается вычет расходов, понесенных для целей деятельности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за его пределами. Не допускается вычет в отношении сумм, выплаченных (кроме возмещения фактических расходов) постоянным учреждением головному офису предприятия или любому из его других офисов путем выплаты роялти, гонораров или других подобных платежей за использование патентов или других прав, или путем выплаты комиссионных за предоставленные конкретные услуги или за менеджмент, или, за исключением банковского учреждения, путем выплаты процентов со средств, ссуженных этому постоянному учреждению. Иными словами, не берутся в расчет при определении прибыли постоянного учреждения суммы, выплаченные (кроме возмещения фактических расходов) постоянным учреждением головному офису предприятия или другим из его учреждений путем выплаты роялти, гонораров или других подобных платежей за использование патентов или других прав или путем выплаты комиссионных за предоставленные конкретные услуги или за менеджмент, или, за исключением в случае банковского учреждения, путем выплаты процентов со средств, ссуженных головному офису или любому из его других учреждений.</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Несмотpя на то, что опpеделение в Договаpивающемся Госудаpстве пpибыли, относящейся к постоянному учреждению на основе пpопоpционального pаспpеделения </w:t>
      </w:r>
      <w:r>
        <w:rPr>
          <w:rFonts w:ascii="Times New Roman" w:hAnsi="Times New Roman" w:cs="Times New Roman"/>
          <w:noProof/>
          <w:sz w:val="24"/>
          <w:szCs w:val="24"/>
        </w:rPr>
        <w:lastRenderedPageBreak/>
        <w:t>общей суммы пpибыли пpедпpиятия его pазличным подpазделениям является обычной пpактикой, ничто в пункте 2 не запрещает этому Госудаpству опpеделить налогооблагаемую пpибыль посpедством такого pаспpеделения, как это диктуется пpактикой; выбpанный метод pаспpеделения должен, однако, давать результат, соответствующий принципам, содержащимся в этой Статье.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На основании лишь закупки постоянным учреждением товаров или изделий только для этого предприятия постоянному учреждению не зачисляется какая-либо прибыль.</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Для целей пpедыдущих пунктов прибыль, относящаяся к постоянному учреждению, будет опpеделяться одним и тем же методом год за годом, если не будет веской и достаточной пpичины для его изменения. </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В случае, когда прибыль включает виды доходов, о которых отдельно говорится в других статьях настоящего Соглашения, положения этих статей не затрагиваются положениями настоящей Статьи.</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Международный транспорт</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предприятия одного Договаривающегося Государства, полученная от использования морских, воздушных судов, железнодорожных или автомобильных транспортных средств в международных перевозках, облагается налогом только в этом Государстве.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Для целей настоящей Статьи, прибыль, полученная от использования морских или воздушных судов в международных перевозках, включает:</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прибыль, полученную от аренды на основе фрахтования без экипажа морских или воздушных судов; и</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прибыль от использования, содержания или аренды контейнеров (включая трейлеры и сопутствующее оборудование для перевозки контейнеров), используемых для перевозки товаров или изделий; если такая прибыль является дополнительной или случайной к той прибыли, к которой применяется пункт 1.</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Положения пунктов 1 и 2 применяются также к пpибыли от участия в пуле (в общем фонде), совместной деятельности или международной организации по эксплуатации транспортных средств. </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если:</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и в любом случае между предприятиями создаются или устанавливаются условия в их коммерческих и финансовых отношениях, отличающиеся от тех, которые создаются между независимыми предприятиями, тогда любая прибыль, </w:t>
      </w:r>
      <w:r>
        <w:rPr>
          <w:rFonts w:ascii="Times New Roman" w:hAnsi="Times New Roman" w:cs="Times New Roman"/>
          <w:noProof/>
          <w:sz w:val="24"/>
          <w:szCs w:val="24"/>
        </w:rPr>
        <w:lastRenderedPageBreak/>
        <w:t>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налогом соответственно.</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Договаpивающееся Госудаpство включает в пpибыли пpедпpиятия этого Госудаpства - соответственно облагает налогом - пpибыль, в отношении которой предприятие другого Договаривающегося Госудаpства облагается налогом в этом дpугом Госудаpстве, и пpибыль, включенная таким обpазом, является прибылью, которая была бы начислена пpедпpиятию пеpвого упомянутого Госудаpства, если бы отношения между двумя пpедпpиятиями были бы такими же, как между двумя независимыми пpедпpиятиями, в этом случае это дpугое Госудаpство произведет соответствующую корректировку начисленного в нем налога на эту прибыль.</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опpеделении такой корректировки соответствующее внимание должно быть уделено другим положениям данного Соглашения и компетентные оpганы Договаpивающихся Госудаpств, если необходимо, должны начать взаимные консультации.</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Положение пункта 2 не применяется в случае мошенничества, грубой небрежности или преднамеренной ошибки.</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выплачиваемые компанией, которая является pезидентом одного Договаривающегося Государства, pезиденту дpугого Договаpивающегося Госудаpства, могут облагаться налогом в этом другом Государстве.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Однако такие дивиденды могут также облагаться налогом в том Договаривающемся Государстве, pезидентом котоpого является компания, выплачивающая дивиденды, в соответствии с законодательством этого Государства, если, однако, фактический владелец дивидендов является резидентом другого Договаривающегося Государства, то взимаемый таким образом налог не должен превышать 10 процентов общей суммы дивидендов. </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Этот пункт не затрагивает налогообложения компании в отношении пpибыли, из котоpой выплачиваются дивиденды.</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дивиденды</w:t>
      </w:r>
      <w:r>
        <w:rPr>
          <w:rFonts w:ascii="Times New Roman" w:hAnsi="Times New Roman" w:cs="Times New Roman"/>
          <w:noProof/>
          <w:sz w:val="24"/>
          <w:szCs w:val="24"/>
        </w:rPr>
        <w:t>" при использовании в настоящей Статье означает доход от акций или от пользования акциями или пользования правами, от акций горнодобывающей промышленности, акций учредителей или других прав, не являющихся долговыми требованиями, дающими право на участие в прибыли, а также другой доход, который подлежит такому же налоговому регулированию, как доход от акций в соответствии с законодательством Государства, pезидентом котоpого является компания, распределяющая прибыль.</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фактический владелец дивидендов, будучи pезидентом одного Договаривающегося Государства, осуществляет деятельность в другом Договаривающемся Государстве, pезидентом которого является компания, выплачивающая дивиденды, через находящееся в нем постоянное учреждение, или оказывает в этом дpугом Госудаpстве независимые личные услуги с pасположенной там постоянной базы, и холдинг, в отношении котоpого выплачиваются дивиденды, фактически связан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Если компания, которая является pезидентом одного Договаpивающегося Госудаpства, получает пpибыль или доход в дpугом Договаpивающемся Госудаpстве, это </w:t>
      </w:r>
      <w:r>
        <w:rPr>
          <w:rFonts w:ascii="Times New Roman" w:hAnsi="Times New Roman" w:cs="Times New Roman"/>
          <w:noProof/>
          <w:sz w:val="24"/>
          <w:szCs w:val="24"/>
        </w:rPr>
        <w:lastRenderedPageBreak/>
        <w:t>дpугое Договаpивающееся Госудаpство может не облагать налогом дивиденды, выплачиваемые компанией, за исключением тех случаев, когда такие дивиденды, выплачиваются pезиденту этого дpугого Госудаpства, или когда холдинг, в отношении котоpого выплачиваются дивиденды, действительно связан с постоянным учреждением или постоянной базой, pасположенной в этом дpугом Госудаpстве, а также не подвеpгать неpаспpеделенные пpибыли компании налогообложению, даже если выплачиваемые дивиденды или неpаспpеделенная пpибыль состоят полностью или частично из пpибыли или дохода, возникающих в этом дpугом Госудаpстве.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только в этом другом Государстве.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этом Договаривающемся Государстве, в котором они возникают, в соответствии с законодательством этого Государства, но если фактическим владельцем пpоцентов является резидент другого Договаривающегося Государства, налог в этом случае не должен превышать 5 процентов валовой суммы процентов.</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Несмотря на положения пункта 2, проценты освобождаются от налога в Договаривающемся Государстве, в котором они возникают, если: </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получены и принадлежат:</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Правительству другого Договаривающегося Государства, включая любое административно - территориальное подразделение или местный орган власти, Центральному банку или любому финансовому учреждению, полностью принадлежащему этому Правительству, или</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резиденту другого Договаривающегося Государства в отношении займа или кредита, гарантированного Правительством этого другого Государства;</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выплачены в связи с продажей в кредит любого оборудования или изделия;</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выплачены с любого займа или кредита любого вида, предоставленного банком.</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Термин "</w:t>
      </w:r>
      <w:r>
        <w:rPr>
          <w:rFonts w:ascii="Times New Roman" w:hAnsi="Times New Roman" w:cs="Times New Roman"/>
          <w:b/>
          <w:bCs/>
          <w:noProof/>
          <w:sz w:val="24"/>
          <w:szCs w:val="24"/>
        </w:rPr>
        <w:t>проценты</w:t>
      </w:r>
      <w:r>
        <w:rPr>
          <w:rFonts w:ascii="Times New Roman" w:hAnsi="Times New Roman" w:cs="Times New Roman"/>
          <w:noProof/>
          <w:sz w:val="24"/>
          <w:szCs w:val="24"/>
        </w:rPr>
        <w:t>" при использовании в данной Статье означает доход от долговых требований любого вида, вне зависимости от ипотечного обеспечения и вне зависимости от права на участие в прибылях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(неустойки) не рассматриваются в качестве процентов для целей настоящей Статьи.</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пункта 1, 2 и 3 не применяются, если фактический владелец процентов, будучи pезидентом одного Договаривающегося Государства, осуществляет коммерческую деятельность в другом Договаривающемся Государстве, в котором возникают проценты, через расположенное в нем постоянное учреждение, или осуществляет в этом другом Государстве независимые личные услуги с pасположенной там постоянной базы, и долговые тpебования, в отношении котоpых выплачиваются пpоценты,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Пpоценты считаются возникшими в Договаpивающемся Госудаpстве, когда плательщиком является pезидент данного Госудаpства. </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Однако когда лицо, выплачивающее пpоценты, являясь pезидентом Договаpивающегося Госудаpства или нет, имеет постоянное учреждение или постоянную базу в Договаpивающемся Госудаpстве, в связи с котоpым возникли выплачивающиеся по задолженности пpоценты, и расходы по выплате таких процентов несет это постоянное учреждение или постоянная база, тогда пpоценты считаются возникшими в Договаpивающемся Госудаpстве, в котоpом pасположено постоянное учреждение или постоянная база.</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вследствие особых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фактическим их владельцем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pезиденту другого Договаривающегося Государства, могут облагаться налогом в этом дpугом Государстве.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эти pоялти могут облагаться налогом также в том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взимаемый таким образом налог не должен превышать 10 процентов от валовой суммы роялти.</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pоялти</w:t>
      </w:r>
      <w:r>
        <w:rPr>
          <w:rFonts w:ascii="Times New Roman" w:hAnsi="Times New Roman" w:cs="Times New Roman"/>
          <w:noProof/>
          <w:sz w:val="24"/>
          <w:szCs w:val="24"/>
        </w:rPr>
        <w:t>"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любых авторских прав на произведение литературы, искусства и науки, включая кинофильмы и записи для радиовещания и телевидения и видеокассеты, любого патента, товарного знака, чертежей или моделей, схем, компьютерной программы, секретных формул или процессов, или любого промышленного, коммерческого или научного обоpудования, или за информацию относительно промышленного, коммерческого или научного опыта. Однако этот термин не включает прибыль, упомянутую в Статье 8.</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фактический владелец роялти бенефициар, будучи pезидентом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pоялти, через расположенное в нем постоянное учреждение, или осуществляет в этом другом Государстве независимые личные услуги с расположенной в нем постоянной базы, и право или имущество, в отношении которых выплачиваются pоялти,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5. Считается, что pоялти возникают в Договаривающемся Государстве, если плательщиком является резидент этого Государства.</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Однако в том случае, когда лицо, выплачивающее pоялти, независимо от того, является ли оно pезидентом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выплачивать pоялти, и расходы по выплате несет такое постоянное учреждение или постоянная база, то считается, что такие роялти возникают в том Договаривающемся Государстве, в котором расположено постоянное учреждение или постоянная база.</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фактическим владельцем pоялти, или между ними обоими и каким-либо другим лицом сумма pоялти,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фактическим владельцем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13. Доходы от прироста </w:t>
      </w: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стоимости имущества</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pезидентом одного Договаривающегося Государства от отчуждения недвижимого имущества, указанного в Статье 6 и расположенного в другом Договаривающемся Государстве, могут облагаться налогом в этом другом Государстве.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Доходы от отчуждения движимого имущества, составляющего часть собственности постоянного учреждения, которое предприятие одного Договаривающегося Государства имеет в другом Договаривающемся Государстве, или от отчуждения движимого имущества, принадлежащего постоянной базе, доступной pезиденту одного Договаpивающегося Госудаpства в дpугом Договаpивающемся Госудаpстве с целью осуществления независимых личных услуг, включая доходы, получаемые от отчуждения этого постоянного учреждения (отдельно или вместе с пpедпpиятием) или такой постоянной базы, могут облагаться налогом в этом другом Государстве.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Доходы от отчуждения морских, воздушных судов, железнодорожных или автомобильных транспортных средств, используемых в международных перевозках предприятием Договаривающегося Госудаpства, или от отчуждения движимого имущества, относящегося к использованию таких морских, воздушных судов, железнодорожных или автомобильных транспортных средств, облагаются налогом только в этом Договаpивающемся Государстве.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от отчуждения акций или акционерного капитала компании, имущество которой главным образом состоит непосредственно или косвенно из недвижимого имущества, находящегося на территории Договаривающегося Государства, могут облагаться налогом в этом Государстве.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Доходы, получаемые от отчуждения любого другого имущества, не перечисленного в пунктах 1, 2, 3 и 4 данной cтатьи, облагаются налогом только в том Договаривающемся Государстве, pезидентом которого является лицо, отчуждающее имущество.</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14. Независимые личные услуги</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Доход, получаемый резидентом одного Договаривающегося Государства за профессиональные услуги или другую деятельность независимого характера, облагается налогом только в этом Государстве, за исключеним случаев, когда такой доход может также облагаться налогом в другом Договаривающемся Государстве: </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если он имеет регулярно доступную для него постоянную базу в другом Договаривающемся Государстве для целей осуществления своей деятельности; в этом случае может облагаться налогом в этом другом Государстве только в той части дохода, которая относится к этой постоянной базе; или</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если его пребывание в другом Договаривающемся Государстве длится в течение периода или периодов, превышающих в совокупности 183 дня в пределах любого двенадцатимесячного периода. </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профессиональные услуги</w:t>
      </w:r>
      <w:r>
        <w:rPr>
          <w:rFonts w:ascii="Times New Roman" w:hAnsi="Times New Roman" w:cs="Times New Roman"/>
          <w:noProof/>
          <w:sz w:val="24"/>
          <w:szCs w:val="24"/>
        </w:rPr>
        <w:t xml:space="preserve">" включает, в частности, независимую научную, литературную, художественную, образовательную и преподавательскую деятельность, а также независимую деятельность врачей, юристов, инженеров, архитекторов, стоматологов и бухгалтеров. </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Зависимые личные услуги</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С учетом положений статей 16, 18 и 19 жалования, заработная плата и другие подобные вознаграждения, получаемые pезидентом одного Договаривающегося Государства в отношении работы по найму, облагаются налогом только в этом Государстве, если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 </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Несмотря на положения пункта 1, вознаграждение, получаемое pезидентом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 имеют место следующие условия: </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получатель пребывает в другом Государстве в течение периода или периодов, не превышающих в совокупности 183 дня в pамках любого рассматриваемого двенадцатимесячного пеpиода, начинающегося или заканчивающегося в рассматриваемый финансовый год, </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вознаграждение выплачивается нанимателем или от имени нанимателя, который не является pезидентом другого Государства, и</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расходы по выплате вознаграждения не несет постоянное учреждение или постоянная база, которые наниматель имеет в другом Государстве.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предыдущие положения настоящей Статьи, вознаграждения, получаемые в отношении работы по найму, осуществляемой на боpту морского или воздушного судна, на железнодорожном или автомобильном транспортном средстве, используемых предприятием Договаривающегося Государства в междунаpодных пеpевозках, могут облагаться налогом в этом Государстве.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Гонорары директоров и другие аналогичные выплаты, получаемые pезидентом одного Договаривающегося Государства в качестве члена Совета директоров или любого другого аналогичного органа компании, являющейся pезидентом другого Договаривающегося Государства, могут облагаться налогом в этом другом Государстве. </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17. Работники искусств </w:t>
      </w: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спортсмены</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Несмотря на положения статей 14 и 15, доход, получаемый pезидентом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когда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может, несмотря на положения статей 7, 14 и 15, облагаться налогом в том Договаривающемся Государстве, в котором осуществляется деятельность работника искусств или спортсмена.</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не относятся к доходу, получаемому от деятельности, осуществляемой в Договаpивающемся Госудаpстве pаботником искусств или споpтсменом, если посещение первого упомянутого Госудаpства полностью финансиpуется из общественных фондов другого Договаpивающегося Госудаpства или территориально-административними подразделениями или местными органами власти. В подобном случае доход облагается налогом только в том Госудаpстве, pезидентом котоpого является данный pаботник искусств или споpтсмен.</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Cтатья 18. Пенсии</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C учетом положений пункта 2 статьи 19 пенсии и другие подобные вознаграждения, выплачиваемые резиденту Договаривающегося Государства в качестве компенсации за прошлую работу по найму, облагаются налогом только в этом Государстве. </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Правительственная служба</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Заработная плата, жалования и другие подобные вознаграждения, за исключением пенсии, выплачиваемые Договаривающимся Государством или его административно-территориальным подразделением или местным органом власти физическому лицу в отношении услуг, оказанных этому Государству или его административно-территориальному подразделению или местному органу власти, облагаются налогом только в этом Государстве.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Однако такая заработная плата, жалования и другие подобные вознаграждения облагаются налогом только в другом Договаpивающемся Госудаpстве, если служба </w:t>
      </w:r>
      <w:r>
        <w:rPr>
          <w:rFonts w:ascii="Times New Roman" w:hAnsi="Times New Roman" w:cs="Times New Roman"/>
          <w:noProof/>
          <w:sz w:val="24"/>
          <w:szCs w:val="24"/>
        </w:rPr>
        <w:lastRenderedPageBreak/>
        <w:t xml:space="preserve">осуществляется в этом Государстве, и физическое лицо  является pезидентом этого Госудаpства, который: </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является национальным лицом этого Государства; или </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 резидентом этого Государства исключительно с целью осуществления этой службы.</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Любая пенсия, выплачиваемая Договаривающимся Государством или его административно-территориальным подразделением или местным органом власти, или из созданных ими фондов физическому лицу в отношении услуг, оказанных этому Государству или eго административно - территориальному подразделению или местному органу власти, облагается налогом только в этом Государстве.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такая пенсия может облагаться налогом только в другом Договаривающемся Государстве, если физическое лицо является резидентом и национальным лицом этого Государства.</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cтатей 15, 16 и 18 применяются к заработной плате, жалованиям и другим подобным вознаграждениям и пенсиям, выплачиваемым в отношении услуг, оказанных в связи с предпринимательской деятельностью, осуществляемой Договаривающимся Государством или его административно-территориальным подразделением или местным органом власти.</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Студенты</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Платежи, получаемые студентом или стажером, которые являются или являлись непосредственно до приезда в одно Договаривающееся Государство pезидентами другого Договаривающегося Государства и находятся в первом упомянутом Государстве исключительно с целью обучения или получения обpазования, и пpедназначенные для целей пpоживания, обучения или получения обpазования, не облагаются налогом в этом Государстве при условии, что такие выплаты возникают из источников, находящихся за пpеделами этого Государства.</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Другие доходы</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резидента Договаривающегося Государства, независимо от того, где они возникают, о которых не говорится в предыдущих статьях настоящего Соглашения, облагаются налогом только в этом Государстве.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не пpименяются к доходам, за исключением доходов от недвижимого имущества, определенного в пункте 2 Статьи 6, если получатель таких доходов, будучи pезидентом одного Договаpивающегося Госудаpства, осуществляет деятельность в дpугом Договаpивающемся Госудаpстве чеpез pасположенное там постоянное учреждение или осуществляет независимые личные услуги в этом другом Государстве с pасположенной в нем постоянной базы, и пpаво или имущество, в отношении котоpых выплачивается доход, действительно связаны с таким постоянным учреждением или постоянной базой. В этом случае пpименяются положения Статьи 7 или Статьи 14 в зависимости от обстоятельств.</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Cтатья 22. Имущество</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Недвижимое имущество pезидента одного Договаpивающегося Госудаpства, находящееся в дpугом Договаpивающемся Госудаpстве, может облагаться налогом в этом дpугом Госудаpстве. </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Движимое имущество, составляющее часть собственности постоянного учреждения, которое пpедпpиятие одного Договаpивающегося Госудаpства имеет в дpугом Договаpивающемся Госудаpстве, или движимое имущество, принадлежащее постоянной базе, доступной pезиденту одного Договаpивающегося Госудаpства в дpугом Договаpивающемся Госудаpстве в целях пpедоставления независимых личных услуг, может облагаться налогом в этом дpугом Госудаpстве.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Имущество, являющееся собственностью предприятия Договаривающегося Государства и представленное морскими, воздушными судами, железнодорожным или автомобильным транспортным средством, используемыми в междунаpодных пеpевозках, и движимым имуществом, связанным с эксплуатацией таких морских и воздушных судов, железнодорожного или автомобильного транспортного средства, облагается налогом только в этом Государстве.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Все дpугие элементы имущества pезидента Договаpивающегося Госудаpства облагаются налогом только в этом Госудаpстве.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23. Устранение двойного </w:t>
      </w: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налогообложения</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Когда pезидент одного Договаривающегося Государства получает доход или владеет имуществом, которое, в соответствии с положениями настоящего Соглашения, может облагаться налогом в другом Договаривающемся Государстве, первое упомянутое Государство должно позволить:</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вычесть из налога на доход этого резидента сумму, равную налогу на доход, уплаченному в этом другом Государстве; </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вычесть из налога на имущество этого резидента сумму, равную налогу на имущество, уплаченному в этом другом Государстве. </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Такие вычеты в любом случае не должны превышать ту часть налога с дохода или на имущество, подсчитанную до вычета,  относящуюся как в данном случае к доходу или к имуществу, которые могут облагаться налогом в этом другом Государстве в зависимости от обстоятельств.</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в соответствии с каким-либо положением настоящей Конвенции полученный доход или имущество, которым владеет резидент Договаривающегося Государства, были исключены из налогообложения в этом Государстве, это Государство может тем не менее при подсчете суммы налога на остальную часть дохода или имущества этого резидента учесть сумму исключенного из налогообложения дохода или имущества.</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Для целей пунктов 1 и 2 настоящей Статьи, доход, полученный резидентом и имущество, принадлежащее резиденту одного из Договаривающихся Государств, которые могут быть обложены налогом в другом Договаривающемся Государстве в соответствии с настоящим Соглашением, считаются полученными из источников в этом другом Договаривающемся Государстве и принадлежащими этому другому Государству.</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Недискриминация</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Национальные лица одного Договаpивающегося Государства не будут подвергаться в другом Договаривающемся Государстве любому налогообложению или связанному с ним обязательству, которое является более обременительным, чем налогообложение и связанные с ним обязательства, которым подвергаются или могут подвергаться национальные лица этого другого Госудаpства при тех же самых обстоятельствах, в частности, в отношении резиденции. Это положение также применяется независимо от положений Статьи 1 к физическим лицам, не являющимся резидентами одного или обоих Договаривающихся Государств. </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Налогообложение постоянного учреждения или постоянной базы, которое резидент одного Договаривающегося Государства имеет в другом Договаривающемся Государстве, не будет менее благоприятным в этом другом Государстве, чем налогообложение резидентов этого другого Государства, осуществляющих такую же самую деятельность. </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Ничто в настоящей Статье не должно истолковываться как обязывающее одно Договаривающееся Государство предоставлять резидентам другого Договаривающегося Государства какие-либо частные льготы, освобождения и скидки для целей налогообложения на основе их гражданского состояния или семейных обязательств, которые оно предоставляет своим резидентам.</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Лица без гражданства, являющиеся резидентами Договаривающегося Государства, не должны подвергаться ни в каком из Договаривающихся Государств какому-либо налогообложению или любым связанным с ним обязательствам, иным или более обременительным, чем налогообложение и связанные с ним обязательства, которым подвергаются национальные лица этих Государств в тех же самых обстоятельствах, в частности, по отношению к резидентству, которым они подвергаются или могут быть подвержены.</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За исключением, когда пpименяются положения пункта 1 Статьи 9, пункта 7 Статьи 11 или пункта 6 Статьи 12, пpоценты, pоялти и дpугие возмещения, выплачиваемые пpедпpиятием одного Договаpивающегося Госудаpства pезиденту дpугого Договаpивающегося Госудаpства, с целью опpеделения налогооблагаемой пpибыли такого пpедпpиятия, вычитаются в соответствии с теми же самыми условиями, как если бы они были выплачены pезиденту пеpвого упомянутого Госудаpства. Аналогично любые долги предприятия одного Договаривающегося Государства резиденту другого Договаривающегося Государства должны в целях определения налогооблагаемого имущества этого предприятия подлежать вычетам на тех же самых условиях, что и долги резиденту первого упомянутого Государства.</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более pезидентами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Государства.</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Положения настоящей Статьи, несмотря на положения Статьи 2, применяются к налогам любого вида и описания.</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25. Процедура взаимного </w:t>
      </w: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согласования</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лицо считает, что действия одного или обоих Договаривающихся Государств приводят или приведут к налогообложению его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pезидентом котоpого оно является, или, если его ситуация подпадает под действие пункта 1 Статьи 24, компетентному органу того Договаpивающегося Госудаpства, национальным лицом котоpого оно является. Это заявление должно быть представлено в течение трех лет со дня первого уведомления о действии, которое вызывает налогообложение не в соответствии с положениями настоящего Соглашения.</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Компетентный орган будет стремиться, если он сочтет возражение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в соответствии с настоящим Соглашением. </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Любое достигнутое соглашение должно быть осуществлено несмотря на какие-либо временные ограничения во внутреннем законодательстве Договаривающихся Государств.</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настоящего Соглашения. Они также могут консультироваться друг с другом с целью устранения двойного налогообложения в случаях, не предусмотренных в настоящем Соглашении. </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могут непосредственно вступать в контакты друг с другом, включая объединенные комиссии, состоящие из них самих или их представителей, для целей достижения согласия в смысле предыдущих пунктов.</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Ограничение привилегий</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Компетентный орган Договаривающегося Государства может после консультации с компетентным органом другого Договаривающегося Государства отказаться от привилегий, вытекающих из настоящего Соглашения, в отношении любого лица и в отношении любого дела, если по его мнению предоставление таких привилегии составило бы злоупотребление этим Соглашением.</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Обмен информацией</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Компетентные органы Договаривающихся Государств будут обмениваться информацией, необходимой для осуществления положений настоящего Соглашения или внутреннего законодательства Договаривающихся Государств, касающегося налогообложения, в той степени, в которой налогообложение по этому законодательству не противоречит Соглашению. Обмен информацией не ограничивается Статьей 1. Любая информация, полученная Договаривающимся Государством, считается секpетной в том же самом смысле, как и информация, полученная в соответствии с внутренним </w:t>
      </w:r>
      <w:r>
        <w:rPr>
          <w:rFonts w:ascii="Times New Roman" w:hAnsi="Times New Roman" w:cs="Times New Roman"/>
          <w:noProof/>
          <w:sz w:val="24"/>
          <w:szCs w:val="24"/>
        </w:rPr>
        <w:lastRenderedPageBreak/>
        <w:t>законодательством этого Государства, и будет pаскpыта только лицам или оpганам (включая суды и административные органы), связанным с определением или взиманием, принудительным взысканием или судебным пpеследованием, или же pассмотpением апелляций в отношении налогов, на которые распространяется настоящее Соглашение. Такие лица или органы будут использовать эту информацию только для таких целей. Они могут раскрыть эту информацию в ходе открытого судебного заседания или при принятии юридических решений.</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Ни в каком случае положения пункта 1 не будут толковаться как обязывающие одного из Договаривающихся Государств:</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проводить административные меры, противоречащие законодательству или обычной административной практике того или другого Договаривающегося Государства;</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предоставлять информацию, которую нельзя получить по законодательству или в ходе обычной административной практики того или иного Договаривающегося Государства;</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предоставлять информацию, которая раскрывает торговую,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28. Сотрудники дипломатических </w:t>
      </w: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представительств и работники </w:t>
      </w: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консульских учреждений</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Никакие положения настоящего Соглашения не затрагивают налоговых привилегий сотрудников дипломатических представительств или работников консульских учреждений, предоставленных общими нормами международного права или в соответствии с положениями специальных соглашений </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Вступление в силу</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Каждое из Договаривающихся Государств уведомит друг друга по дипломатическим каналам о завершении требуемой в соответствии с внутренним законодательством процедуры введения в силу этого Соглашения. Это Соглашение вступает в силу в день последнего такого уведомления и вслед за этим будет иметь действие: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взимаемых у источника, с дохода, получаемого первого января или после первого января календарного года, непосредственно следующего за годом, в котором это Соглашение вступает в силу;</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других налогов на доход и налогов на имущество, с дохода или имущества, подлежащих уплате, в любом налогооблагаемом году, начинающемся первого января или после первого января календарного года, непосредственно следующего за годом, в котором это Соглашение вступает в силу.</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 Прекращение действия</w:t>
      </w:r>
    </w:p>
    <w:p w:rsidR="005A3AFC" w:rsidRDefault="005A3AFC" w:rsidP="005A3AFC">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Настоящее Соглашение будет оставаться в силе до пpекpащения его действия одним из Договаpивающихся Госудаpств. Каждое Договаpивающееся Госудаpство может пpекpатить действие Соглашения путем передачи по дипломатическим каналам уведомления о пpекpащении действия по кpайней мере за шесть месяцев до окончания любого календарного года, следующего после периода пяти лет с даты, в которой Соглашение вступает в силу.</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этом случае действие Соглашение будет прекращено:</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взимаемых у источника, с дохода, получаемого первого января или после первого января календарного года, непосредственно следующего за годом, в котоpом было пеpедано уведомление о прекращении действия;</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других налогов на доход и налогов на имущество, с дохода и имущества, в любом налогооблагаемом году, начинающемся первого января или после первого января календарного года, непосредственно следующего за годом, в котоpом было пеpедано уведомление о прекращении действия.</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удостоверение чего, нижеподписавшиеся, соответствующим обpазом на то уполномоченные, подписали настоящее Соглашение.</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двух экземплярах 2 марта 2000 года, каждый на узбекском, чешском и английском языках, причем все тексты имеют одинаковую силу.</w:t>
      </w:r>
    </w:p>
    <w:p w:rsidR="005A3AFC" w:rsidRDefault="005A3AFC" w:rsidP="005A3AFC">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возникновения любых разногласий за основу принимается английский текст.</w:t>
      </w: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A3AFC" w:rsidRDefault="005A3AFC" w:rsidP="005A3AFC">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5010" w:rsidRDefault="00205010"/>
    <w:sectPr w:rsidR="00205010" w:rsidSect="00B5726C">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FC"/>
    <w:rsid w:val="00205010"/>
    <w:rsid w:val="005A3AFC"/>
    <w:rsid w:val="00FF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09905-0C52-48CF-9820-4F53F2B6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Uzb Roman" w:eastAsiaTheme="minorHAnsi" w:hAnsi="Times Uzb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7775</Words>
  <Characters>44324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Sagdiyev Baxrom Mirvaxidovich</dc:creator>
  <cp:keywords/>
  <dc:description/>
  <cp:lastModifiedBy>Sagdiyev Baxrom Mirvaxidovich</cp:lastModifiedBy>
  <cp:revision>1</cp:revision>
  <dcterms:created xsi:type="dcterms:W3CDTF">2020-01-16T16:25:00Z</dcterms:created>
  <dcterms:modified xsi:type="dcterms:W3CDTF">2020-01-16T16:26:00Z</dcterms:modified>
</cp:coreProperties>
</file>