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15" w:rsidRDefault="00213615" w:rsidP="00213615">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КОНВЕНЦИЯ</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Французской Республики</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 xml:space="preserve">об избежании двойного налогообложения и </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 xml:space="preserve">предотвращении уклонения от уплаты </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налогов на доход и на капитал</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Париж, 22 апреля 1996 г.</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Утверждена Постановлением КМ РУз </w:t>
      </w:r>
    </w:p>
    <w:p w:rsidR="00213615" w:rsidRDefault="00213615" w:rsidP="0021361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7 июля 1999 года N 332</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1 октября 2003 года</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213615" w:rsidRDefault="00213615" w:rsidP="00213615">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213615" w:rsidRDefault="00213615" w:rsidP="00213615">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искусства и спортсмены</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преподаватели и исследователи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22. Капитал</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27. Помощь в возмещении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28. Сотрудники дипломатических представительств и</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работники консульских учреждений</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29. Способ применения</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30. Вступление в силу</w:t>
      </w:r>
    </w:p>
    <w:p w:rsidR="00213615" w:rsidRDefault="00213615" w:rsidP="00213615">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31. Прекращение действия</w:t>
      </w:r>
    </w:p>
    <w:p w:rsidR="00213615" w:rsidRDefault="00213615" w:rsidP="00213615">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Французской Республики, </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Конвенцию об избежании двойного налогообложения и предотвращении уклонения от уплаты налогов на доход и на капитал, </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договорились о нижеследующем</w:t>
      </w:r>
      <w:r>
        <w:rPr>
          <w:rFonts w:ascii="Times New Roman" w:hAnsi="Times New Roman" w:cs="Times New Roman"/>
          <w:noProof/>
          <w:sz w:val="24"/>
          <w:szCs w:val="24"/>
        </w:rPr>
        <w:t>:</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применяется к лицам, которые являются резидентами одного или обоих Договаривающихся Государств.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Конвенция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с доходов и на капитал, взимаемые от имени Договаривающегося Государства или его местных административно-территориальных образований, независимо от метода их взимания.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и на капитал относятся все налоги, взимаемые со всего дохода либо с части дохода, со всего капитала либо с части капитала, включая налоги на доходы от отчуждения от  движимого или недвижимого имущества, налоги с общих сумм заработной платы или жалований, выплачиваемых предприятиями, а также налоги на прирост стоимости капитала.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Республике Узбекистан:</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предприятий, объединений и организаций;</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физических лиц; и</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(далее именуемые как "налоги Узбекистана");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Франции: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корпоративный налог;</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заработную плату;</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налог на имущество  (далее именуемые как "налоги Франции").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Настоящая Конвенция будет применяться также к идентичным или к любым по существу похожим налогам, которые будут взиматься после даты подписания данной Конвенции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 их соответствующих налоговых законодательствах.</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а)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xml:space="preserve"> означают в зависимости от контекста Республику Узбекистан или Францию;</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ее территорию, территориальные воды и воздушное пространство над ними, где Республика Узбекистан может осуществлять суверенные права и юрисдикцию, включая права по использованию недр и природных ресурсов в соответствии с международным правом и законами Республики Узбекистан.</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термин </w:t>
      </w:r>
      <w:r>
        <w:rPr>
          <w:rFonts w:ascii="Times New Roman" w:hAnsi="Times New Roman" w:cs="Times New Roman"/>
          <w:b/>
          <w:bCs/>
          <w:noProof/>
          <w:sz w:val="24"/>
          <w:szCs w:val="24"/>
        </w:rPr>
        <w:t>"Франция"</w:t>
      </w:r>
      <w:r>
        <w:rPr>
          <w:rFonts w:ascii="Times New Roman" w:hAnsi="Times New Roman" w:cs="Times New Roman"/>
          <w:noProof/>
          <w:sz w:val="24"/>
          <w:szCs w:val="24"/>
        </w:rPr>
        <w:t xml:space="preserve"> означает Европейские и заморские департаменты Французской Республики, включая территориальные воды и любую зону вне территориальных вод, в пределах которой в соответствии с международным правом Французская Республика обладает суверенными правами с целью разведки и разработки природных ресурсов морского дна и его подпочвы, и эксплуатации сопредельных вод.</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xml:space="preserve"> означает физическое лицо, компанию или любое объединение лиц;</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xml:space="preserve"> означает любое корпоративное образование или любую организацию, рассматриваемую как корпоративное образование в целях налогообложения;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термин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xml:space="preserve"> означает соответственно предприятие, действующее под управлением резидента Договаривающегося Государства, и предприятие, действующее под управлением резидента другого Договаривающегося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xml:space="preserve"> означает любую перевозку морским, воздушным судном, железнодорожным или автомобильным транспортным средством, используемым предприятием одного Договаривающегося Государства, за исключением, когда морское, воздушное судно, железнодорожное или автомобильное транспортное средство используется только между пунктами, расположенными на территории другого Договаривающегося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xml:space="preserve"> означает: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Государственный налоговый комитет Республики Узбекистан;</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Франции - Министра, ответственного за бюджет или его уполномоченного представителя;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xml:space="preserve"> означает: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сообщество или ассоциацию, получившую свой статус, как таковой, в соответствии с действующим законодательством Договаривающегося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настоящей Конвенции Договаривающимся Государством любой неопределенный в нем термин будет иметь то значение, которое он имеет по законодательству этого Государства, в отношении налогов, на которые распространяется настоящее Соглашение. Значение термина в налоговом законодательстве этого Государства имеет приоритет над значением, предусмотренным для такого термина в других сферах законодательства этого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w:t>
      </w:r>
      <w:r>
        <w:rPr>
          <w:rFonts w:ascii="Times New Roman" w:hAnsi="Times New Roman" w:cs="Times New Roman"/>
          <w:b/>
          <w:bCs/>
          <w:noProof/>
          <w:sz w:val="24"/>
          <w:szCs w:val="24"/>
        </w:rPr>
        <w:t xml:space="preserve"> "резидент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эффективного управления, местонахождения юридического лица или любого иного аналогичного критерия. Однако термин не включает любое лицо, подлежащее налогообложению в этом Государстве только на основании того, что оно получает доход из источников или капитала, находящихся в этом же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того Государства, с которым оно имеет наиболее тесные личные и экономические связи (центр жизненных интересов);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постоянным жилищем ни в одном Государстве, оно считается резидентом того Государства, в котором оно обычно пребывает;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оно обычно проживает в обоих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компетентные органы Договаривающихся Государств решают данный вопрос по взаимному согласию.</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тогда оно считается резидентом того Государства, в котором расположено его место эффективного управления.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xml:space="preserve"> включает: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это Государство, местные административно-территориальные образования, а также их уполномоченные юридические лица.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b) любое товарищество или группу лиц, подлежащих в соответствии с внутренним законодательством этого Договаривающегося Государства налоговому регулированию, по существу подобному налоговому регулированию товариществ, место эффективного управления которых расположено в этом Договаривающемся Государстве и не подлежит в нем обложению корпоративным налогом.</w:t>
      </w:r>
    </w:p>
    <w:p w:rsidR="00213615" w:rsidRDefault="00213615" w:rsidP="00213615">
      <w:pPr>
        <w:autoSpaceDE w:val="0"/>
        <w:autoSpaceDN w:val="0"/>
        <w:adjustRightInd w:val="0"/>
        <w:spacing w:after="0" w:line="240" w:lineRule="auto"/>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1. Для целей настоящей Конвенции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xml:space="preserve"> означает постоянное место деятельности, через которое предприятие полностью или частично осуществляет предпринимательскую деятельность.</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 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Строительная площадка или  монтажный, или сборочный объект образуют постоянное учреждение только в том случае, если они существуют более 12 месяцев.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xml:space="preserve"> не включает: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демонстрации или поставки товаров или изделий, принадлежащих этому предприятию;</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демонстрации или поставки;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целей переработки их другим предприятием;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целей закупки товаров или изделий, или сбора информации для этого предприятия;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осуществления любой комбинации видов деятельности, упомянутых в подпунктах a) - e) при условии, что вся деятельность постоянного места деятельности является результатом этой комбинации и носит подготовительный или вспомогательный характер.</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если лицо, отличное от агента с независимым статусом, к которому применим пункт 6, действует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это лицо имеет и обычно использует в Договаривающемся Государстве полномочия заключать контракты от имени предприятия, за исключением, если деятельность этого лица ограничивается той, что указана в пункте 4, которая, если и осуществляется через </w:t>
      </w:r>
      <w:r>
        <w:rPr>
          <w:rFonts w:ascii="Times New Roman" w:hAnsi="Times New Roman" w:cs="Times New Roman"/>
          <w:noProof/>
          <w:sz w:val="24"/>
          <w:szCs w:val="24"/>
        </w:rPr>
        <w:lastRenderedPageBreak/>
        <w:t>постоянное место деятельности, согласно положениям этого пункта, не делает из этого постоянного места деятельности постоянного учреждения.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учреждение или иным образом), сам по себе не превращает ни одну из этих компаний в постоянное учреждение другой. </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от недвижимого имущества (включая доходы от сельского или лесного хозяйства), могут облагаться налогом в том Государстве, в котором находится недвижимое имущество.</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имеет то значение, которое он имеет по законодательству того Договаривающегося Государства, в котором находится рассматриваемое имущество. Термин в любом случае включает имущество, сопутствующее недвижимости, скот и инвентарь, используемые в  сельском и лесном хозяйстве,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корабли, лодки и воздушные суда не рассматриваются в качестве недвижимого имущества.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полученному от прямого использования, аренды или использования недвижимого имущества в любой другой форме.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акции, участие или другие права в компании, трасте или в любом подобном учреждении дают право на прибыль от недвижимости, расположенной в Договаривающемся Государстве и находящейся во владении компании, траста или подобного учреждения, то доходы, получаемые от прямого использования, аренды или использования недвижимости в любой другой форме в пределах их права на прибыль, могут облагаться налогом в этом государстве, независимо от положений статей 7 и 14.</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Прибыль предприятия одного Договаривающегося Государства будет подлежать налогообложению только в этом Государстве, если только предприятие не осуществляет свою предпринимательскую деятельность в другом Договаривающемся Государстве через </w:t>
      </w:r>
      <w:r>
        <w:rPr>
          <w:rFonts w:ascii="Times New Roman" w:hAnsi="Times New Roman" w:cs="Times New Roman"/>
          <w:noProof/>
          <w:sz w:val="24"/>
          <w:szCs w:val="24"/>
        </w:rPr>
        <w:lastRenderedPageBreak/>
        <w:t>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 этому постоянному учреждению.</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которого оно является.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Однако, не допускаются вычеты постоянному учреждению сумм (кроме возмещения фактических расходов), выплаченных, в случае надобности постоянным учреждением его головному учреждению или любому из других учреждений резидента путем выплаты роялти, определенных в статье 12, или путем выплаты комиссионных за предоставленные конкретные услуги или за менеджмент, или, за исключением случая банковского учреждения, путем выплаты процентов, определенных в статье 11, с денежных сумм, ссуженных постоянному учреждению. Таким же образом, при определении прибылей постоянного учреждения не принимаются во внимание суммы, выплаченные (кроме возмещения фактических расходов) постоянным учреждением головному офису предприятия или любому из других его офисов путем выплаты роялти, определенных в статье 12, или путем выплаты комиссионных за предоставленные конкретные услуги или за менеджмент, или, за исключением случая банковского учреждения, путем выплаты процентов, определенных в статье 11, с денежных сумм, ссуженных головному офису предприятия или любому из других его офисов.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Поскольку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определить налогооблагаемую прибыль посредством такого распределения, как это диктуется практикой; выбранный метод распределения должен давать результаты, соответствующие принципам, содержащимся в этой статье.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доходы, относящиеся к постоянному учреждению, будут определяться одним и тем же методом год за годом, если не будет веской и достаточной причины для иного.</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8. Международный транспорт</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Прибыли предприятия одного  Договаривающегося  Государства от использования кораблей, самолетов, автомобильных или железнодорожных транспортных средств облагаются налогом только в этом  Договаривающемся Государстве. Такие прибыли должны включать прибыли, полученные предприятием от другой деятельности, в частности, от использования, содержания или сдачи в аренду контейнеров, используемых для перевозки товаров и изделий в международных перевозках, при условии, что такая деятельность является побочной к использованию кораблей, самолетов, автомобильных или железнодорожных транспортных средств в международных перевозках.</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местом    эффективного    управления   судоходного предприятия является борт корабля или лодки, тогда оно должно считаться находящимся в том Договаривающемся Государстве, в котором находится порт приписки корабля, или, если такого порта приписки не существует в Договаривающемся Государстве, резидентом которого является командир этого корабля.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настоящей статьи  применяются также к прибыли от участия в пуле (общем фонде), совместном предприятии или международной организации по эксплуатации транспортных средств.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том и в другом случае между предприятиями возникнут или будут установлены в их коммерческих и финансовых отношениях обстоятельства, отличные от тех, которые существуют между независимыми предприятиями, тогда любая прибыль, которая в результате этих отношений накоплена в одном предприятии, по причине таких отношений не в том объеме, может быть включена в прибыль данного предприятия и облагаться налогом соответственно.</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одно Договаривающееся Государство включает в прибыли предприятия этого Государства - и облагает налогом соответственно - прибыли, по которым предприятие другого Договаривающегося Государства облагается налогом в этом другом Государстве, и прибыли, включенные таким образом первым упомянутым Государством, считающиеся прибылями, накопленными предприятием первого упомянутого Государства, если отношения, созданные между двумя предприятиями, были бы такими же, как между двумя независимыми предприятиями, в этом случае это другое Государство приведет в соответствие сумму налогов, причитающихся в нем на те прибыли, когда это другое Государство считает приведение в соответствие оправданным. В определении такой корректировки соответствующее внимание должно быть уделено другим положениям данной Конвенции, и компетентные органы Договаривающихся Государств, если необходимо, должны начать взаимные консультации.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10. Дивиденды</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выплаченные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согласно законодательству этого Государства, но, если фактический владелец дивидендов является резидентом другого Договаривающегося Государства, то налог в таком случае не должен превышать:</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от валовой суммы дивидендов, если фактическим владельцем является компания, которая прямо или косвенно владеет, как минимум, 10 процентами капитала компании, выплачивающей дивиденды;</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10 процентов от валовой суммы дивидендов во всех остальных случаях.</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Положение настоящего пункта не касается налогообложения компании в отношении прибыли, из которой выплачиваются дивиденды.</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Резидент Узбекистана, получающий дивиденды, выплачиваемые компанией, являющейся резидентом Франции, может получить возмещение за предварительную оплату в том размере, которая была фактически выплачена компанией в отношении таких дивидендов, считается, что общая сумма возмещенной предварительной оплаты представляет собой дивиденды для целей настоящего Соглашения. Они должны облагаться налогом во Франции в соответствии с положениями пункта 2.</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xml:space="preserve"> при использовании в настоящей статье означает доход от акций, пользовательских  акций или бон акций  учредителей  или  других  учредительских  акций,   не   являющихся долговыми  требованиями, а также доход, который подлежит режиму распределения по налоговому законодательству того Договаривающегося Государства, резидентом которого является компания, распределяющая прибыль. Понятно, что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xml:space="preserve"> не включает доход, упомянутый в статье 16.</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2 и 3 не применяются, если фактический  владелец   дивидендов,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эти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Если компания, являющаяся резидентом Договаривающегося Государства, получает прибыль или доход в другом Договаривающемся Государстве, это другое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соответственно,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w:t>
      </w:r>
      <w:r>
        <w:rPr>
          <w:rFonts w:ascii="Times New Roman" w:hAnsi="Times New Roman" w:cs="Times New Roman"/>
          <w:noProof/>
          <w:sz w:val="24"/>
          <w:szCs w:val="24"/>
        </w:rPr>
        <w:lastRenderedPageBreak/>
        <w:t>нераспределенная прибыль состоят полностью или частично из прибыли или дохода, возникающих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выплаченные резиденту другого Договаривающегося Государства, могут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 этом случае не должен превышать 5 процентов валовой суммы процентов.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любые такие проценты, как отмечалось в пункте 1, должны облагаться налогом только в том Договаривающемся Государстве, где получатель является резидентом, если такой получатель является фактическим владельцем процентов и если выполняется одно из следующих условий:</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таким получателем является Договаривающееся Государство, один из его местных органов власти или один из его соответствующих уполномоченных органов, включая Центральный банк этого Государства; или такие проценты выплачиваются Договаривающимся Государством, одним из его местных органов власти или одним из его соответствующих уполномоченных органов;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такие проценты выплачиваются в отношении любого долгового требования или займа, гарантированного, застрахованного или поддержанного Договаривающимся Государством или другим лицом, действующим от имени Договаривающегося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такие проценты выплачиваются в связи с продажей в кредит любого промышленного, коммерческого или научного оборудования или в связи продажей в кредит любого изделия или оказания любой услуги одним предприятием другому; или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такие проценты выплачиваются на любой заем любого вида, предоставленный банком.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настоящей статье означает доход от долговых требований любого вида, вне зависимости от ипотечного обеспечения и от наличия права на участие в прибылях должника, в частности, доход от правительственных ценных бумаг, облигаций и долговых обязательств, включая премии и выигрыши по этим ценным бумагам, облигациям и долговым обязательствам. Штрафы за несвоевременные выплаты не рассматриваются в качестве процентов для целей настоящей статьи.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не включает никакой вид дохода, который рассматривается в качестве дивиденда в соответствии с положениями статьи 10.</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Положения пунктов 1, 2 и 3 не применяются, если фактический владелец процентов, будучи резидентом одного Договаривающегося Государства, осуществляет предпринимательскую или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по которым выплачиваются проценты, </w:t>
      </w:r>
      <w:r>
        <w:rPr>
          <w:rFonts w:ascii="Times New Roman" w:hAnsi="Times New Roman" w:cs="Times New Roman"/>
          <w:noProof/>
          <w:sz w:val="24"/>
          <w:szCs w:val="24"/>
        </w:rPr>
        <w:lastRenderedPageBreak/>
        <w:t>действительно относятся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Проценты считаются возникшими в Договаривающемся Государстве, когда плательщиком является  резидент данного Государства. Однако, когда лицо, выплачивающее проценты, независимо от того, является ли оно резидентом Договаривающегося Государства или нет, имеет постоянное учреждение или постоянную базу в Договаривающемся Государстве, в связи с которыми возникли выплачивающиеся по задолженности проценты, и расходы по выплате таких процентов несет постоянное учреждение или постоянная база, в таком случае проценты считаются возникшими в том Государстве, в котором расположено постоянное учреждение или постоянная база.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Положения Конвенции не должны применяться, если долговое требование, в отношении которого выплачиваются проценты, было создано или назначено, в основном, в целях получения выгоды от этой статьи.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фактически принадлежащие резиденту другого Договаривающегося Государства, могут облагаться налогом только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любых авторских прав или аналогичных прав, любого патента, фабричной или торговой марки, чертежа или модели, схемы, секретной формулы или процесса, или за информацию относительно промышленного, коммерческого или научного опыта ("ноу-хау").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не применяются, если фактический владелец роялти, будучи резидентом одного Договаривающегося Государства, осуществляет предпринимательскую или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имущество, в отношении которых выплачиваются роялти, действительно связано с таким постоянным учреждением или базой. В таком случае применяются положения статьи 7 или статьи 14, в зависимости от обстоятельств.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w:t>
      </w:r>
      <w:r>
        <w:rPr>
          <w:rFonts w:ascii="Times New Roman" w:hAnsi="Times New Roman" w:cs="Times New Roman"/>
          <w:noProof/>
          <w:sz w:val="24"/>
          <w:szCs w:val="24"/>
        </w:rPr>
        <w:lastRenderedPageBreak/>
        <w:t>базу, в отношении которых возникло обязательство выплачивать роялти, и расходы по их выплате несет такое постоянное учреждение или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вследствие особых отношений между плательщиком и лицом, фактически имеющим право на роялти, или между ними обоими и каким-либо другим лицом сумма выплаченных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полученные от отчуждения недвижимого имущества, упомянутого в статье 6, могут облагаться налогом в том Договаривающемся Государстве, в котором находится такое недвижимое имущество.</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акций или других прав компании, трасте или в  любом подобном учреждении, активы которых преимущественно, непосредственно или через посредничество одной или более компаний, трастов или подобных учреждений состоят из недвижимого имущества, расположенного в Договаривающемся Государстве, или из прав, связанных с таким недвижимым имуществом, могут облагаться налогом в этом Государстве. Для целей этого  положения недвижимое имущество, относящееся к промышленному, коммерческому или сельскохозяйственному использованию такой компании, траста или подобного учреждения или к осуществлению ею независимых личных услуг, не принимается во внимание.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движимого имущества, составляющего часть коммерческой собственности постоянного учреждения, которую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доступной для резидента одного Договаривающегося Государства в другом Договаривающемся Государстве в целях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имущества, составляющего часть актива предприятия Договаривающегося   Государства  и состоящего из кораблей, самолетов, железнодорожных или автомобильных транспортных средств, используемых этим предприятием в международных перевозках или от продажи движимого имущества, относящегося к эксплуатации таких кораблей, самолетов, железнодорожных и автомобильных транспортных средств, могут облагаться налогом только в этом Договаривающемся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5. Доходы от отчуждения любого имущества, иного, чем упомянутого в пунктах 1, 2, 3 и 4, подлежат налогообложению только в том Договаривающемся Государстве, резидентом которого является лицо отчуждающее имущество.</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оказания профессиональных услуг или других аналогичных услуг независимого характера, может облагаться налогом только в этом Государстве, если только он не имеет постоянной базы, регулярно доступной для него в другом Договаривающемся Государстве для целей своих услуг. Если у него есть такая постоянная база, то доход облагается налогом в другом Государстве, но только в том объеме, который относится к этой постоянной базе.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xml:space="preserve">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Услуги лиц, работающих по найму</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20 заработная плата, жалования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то полученное в связи с этим вознаграждение может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относящихся к любому последовательно следующему 12-месячному периоду, начинающемуся или заканчивающемуся в рассматриваемый финансовый год, 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вознаграждение, получаемое за работу по найму, осуществляемую на борту морского, воздушного судов, на железнодорожном или автомобильном транспортном средстве, используемых в международных перевозках предприятием Договаривающемся Государства облагаются налогом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Выплаты за присутствие</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на заседаниях</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за  присутствие  на  заседаниях  и другие аналогичные вознаграждения, получаемые резидентом одного Договаривающегося Государства в качестве члена Совета административного или наблюдательного совета компании, являющейся резидентом другого Договаривающегося Государства, могут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искусства</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спортсмены</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искусства или спортсменом в таком его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искусства  или спортсмена.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1, доход, полученный резидентом Договаривающегося Государства, в качестве работника искусства или спортсмена от его личной деятельности, проводимой в другом Договаривающемся Государстве, должен облагаться налогом только в первом упомянутом Государстве, если только эта деятельность в другом Государстве, в основном, финансируется общественными фондами первого упомянутого Государства, или его местными  административно - территориальными образованиями, или их соответствующими уполномоченными органами.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положения пункта 2, в тех случаях, когда доходы личной деятельности резидента одного Договаривающегося Государства, в качестве артиста или спортсмена в другом Договаривающемся Государстве начисляется не самому артисту или спортсмену, а другому лицу, этот доход, несмотря на положения статей 7, 14 и 15 должен облагаться налогом только в первом упомянутом Государстве, если это лицо, в основном, финансируется общественными фондами этого Государства, его местными административно-территориальными образованиями или их    уполномоченными  юридическими лицами.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ренты</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соответствии с положениями пункта 2 статьи 19 пенсии и другое подобное вознаграждение, выплачиваемые в качестве возмещения за прошлую работу по найму резиденту Договаривающегося Государства, облагаются налогом только в этом Государстве, если такой резидент подлежит налогообложению в отношении этих видов дохода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Государственная служба</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Вознаграждение, иное, чем пенсия, выплачиваемое Договаривающимся Государством, одним    из    его    местных административно-территориальных   образований  или одним из их соответствующих уполномоченных  юридических лиц  любому физическому лицу в отношении услуг, оказанных этому Государству, его административно - территориальному  образованию   или   юридическому лицу, облагается налогом только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такие вознаграждения облагаются налогом только в этом другом Договаривающемся Государстве, если служба осуществляется в этом Государстве и физическое лицо является резидентом или национальным лицом этого Государства, не будучи одновременно национальным лицом первого упомянутого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Пенсии, выплачиваемые Договаривающимся Государством, одним из его местных административно-территориальных  образований или одним  из их уполномоченных юридических лиц  любому физическому лицу в отношении услуг, оказанных этому Государству, административно - территориальному   образованию   или  юридическому лицу, облагаются налогом только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 не будучи одновременно национальным лицом первого упомянутого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вознаграждениям и пенсиям, выплачиваемым в отношении услуг, оказанных в связи с предпринимательской или коммерческой деятельностью, осуществляемой Договаривающимся Государством или одним из его местных административно-территориальных   образований   или одним из их уполномоченных  юридических лиц.</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 преподаватели и исследователи</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Выплаты, получаемые студентом или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не облагаются налогом в этом первом упомянутом Государстве при условии, что такие выплаты возникают из источников, находящихся за пределами этого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статей 14 и 15, вознаграждения, выплачиваемые Договаривающимся Государством, одним из его местных  административно-территориальных  образований,   или одним из их уполномоченных юридических   лиц  физическому лицу в качестве преподавателя или исследователя, должны облагаться налогом только в этом Государстве в течение периода, не превышающего 2 года.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фактическое право на которые имеет резидент одного Договаривающегося Государства, независимо от того, где возникает доход, о которых не говорится в предыдущих статьях настоящей Конвенции, облагаются налогом только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данной статьи не применяются в отношении дохода, не являющегося доходом от недвижимости, как определено в пункте 2 статьи 6, если фактический владелец такого дохода, будучи резидентом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с расположенной там постоянной базы, и право или собственность, в отношении которых доход выплачивается, действительно связанный с таким постоянным учреждением или базой. В этом случае применяются положения статей 7 или 14, в зависимости от обстоятельств.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выплачивается доход, было получение преимуществ этой статьи путем такого создания или передачи.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Капитал</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Капитал, представленный недвижимым имуществом, о котором упоминается в статье 6, принадлежащий резиденту Договаривающегося Государства и расположенный в другом Договаривающемся Государстве, может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Капитал, представленный акциями или другими правами в компании, трасте или любом подобном учреждении, активы которого главным образом, прямо или через посредничество одной или более других компаний, трастов или схожих учреждений составляет недвижимое имущество, находящееся в Договаривающемся Государстве, или права, связанные с этим недвижимым имуществом могут облагаться налогом в этом Государстве. В целях данного положения недвижимое имущество, относящееся к промышленному, коммерческому и сельскохозяйственному использованию такой компанией, трастом или подобным учреждением или к осуществлению их независимых личных услуг не должно приниматься в расчет.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акциями или другими правами, не упомянутый в подпункте b) пункта 1, составляющей часть существенной доли в компании, которая является резидентом Договаривающегося Государства, может облагаться налогом в этом Государстве. Считается, что существенная доля существует тогда, когда лицо, само или вместе с другими лицами, владеет прямо или косвенно акциями или правами, общая сумма которых дает право, как минимум, на 25 процентов прибыли компании.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движимым имуществом, составляющим часть коммерческой собственности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которая доступна резиденту одного Договаривающегося Государства в другом Договаривающемся Государстве с целью осуществления независимых личных услуг, может облагаться налогом в этом другом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Капитал, представленный имуществом, составляющим часть актива  предприятия  Договаривающегося  Государства и состоящей из кораблей, самолетов, автомобильных и железнодорожных транспортных средств, эксплуатируемых таким предприятием в международных перевозках и движимым имуществом, относящимся к эксплуатации таких </w:t>
      </w:r>
      <w:r>
        <w:rPr>
          <w:rFonts w:ascii="Times New Roman" w:hAnsi="Times New Roman" w:cs="Times New Roman"/>
          <w:noProof/>
          <w:sz w:val="24"/>
          <w:szCs w:val="24"/>
        </w:rPr>
        <w:lastRenderedPageBreak/>
        <w:t>кораблей, самолетов, автомобильных и железнодорожных транспортных средств будет облагаться налогом только в том Договаривающемся Государстве, в котором находится место эффективного управления  этого предприятия.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Все другие элементы капитала резидента Договаривающегося Государства облагаются налогом только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Применительно к Франции, двойное налогообложение устраняется следующим образом: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независимо от любого положения настоящей Конвенции доход, который может или должен облагаться налогом только в Узбекистане в соответствии с положениями настоящей Конвенции должен быть принят в расчет при начислении Французского налога, где такой доход не освобождается от корпоративного налога в соответствии с внутренним законодательством Франции. В этом случае налог Узбекистана не будет вычитаться из такого дохода, однако резидент Франции с учетом условий и ограничений, предусмотренных в подпунктах (I) и (II), должен иметь право на налоговый кредит в счет Французского налога. Такой налоговый кредит должен быть равным: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доходу, отличному от того, который упомянут в подпункте (II), к сумме Французского налога, относящегося к такому доходу при условии, что бенефициар подвергается налогообложению в отношении такого дохода в Узбекистане;</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доходу с учетом Французского корпоративного налога, упомянутого в статье 7 и в пункте 3 статьи 13, и применительно к доходу, упомянутому в статье 10, в пункте 2 статьи 11, пунктах 1 и 2 статьи 13, пункте 3 статьи 15, в статье 16 и в пунктах 1 и 2 статьи 17, сумме налога, выплаченного в Узбекистане в соответствии с положениями этих статей; однако, такой налоговый кредит не должен превышать сумму Французского налога, относящегося к такому доходу.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резидент Франции, являющийся владельцем капитала, который подлежит налогообложению в Узбекистане в соответствии с пунктами 1, 2 или 3 статьи 22, будет также облагаться налогом во Франции в отношении такого капитала. Французский налог подсчитывается с принятием в расчет налогового кредита, равного сумме налога, выплаченного в Узбекистане с такого капитала. Однако такой налоговый кредит не должен превышать сумму Французского налога, относящегося к такому капиталу.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I) вполне понятно, что термин </w:t>
      </w:r>
      <w:r>
        <w:rPr>
          <w:rFonts w:ascii="Times New Roman" w:hAnsi="Times New Roman" w:cs="Times New Roman"/>
          <w:b/>
          <w:bCs/>
          <w:noProof/>
          <w:sz w:val="24"/>
          <w:szCs w:val="24"/>
        </w:rPr>
        <w:t>"сумма Французского налога, относящегося к такому доходу"</w:t>
      </w:r>
      <w:r>
        <w:rPr>
          <w:rFonts w:ascii="Times New Roman" w:hAnsi="Times New Roman" w:cs="Times New Roman"/>
          <w:noProof/>
          <w:sz w:val="24"/>
          <w:szCs w:val="24"/>
        </w:rPr>
        <w:t>, как он использован в подпункте а), означает: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когда налог с такого дохода подсчитывается с применением пропорциональной ставки, сумма рассматриваемого чистого дохода, умножается на ставку, которая фактически применяется к такому доходу;</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когда налог с такого дохода подсчитывается с применением прогрессивной шкалы, сумма рассматриваемого чистого дохода, умножается на ставку, проистекающую из отношения налога, фактически выплачиваемого с общего чистого дохода, облагаемого налогом в соответствии с Французским законодательством, к сумме этого общего чистого дохода. Это толкование следует по аналогии применить к термину </w:t>
      </w:r>
      <w:r>
        <w:rPr>
          <w:rFonts w:ascii="Times New Roman" w:hAnsi="Times New Roman" w:cs="Times New Roman"/>
          <w:b/>
          <w:bCs/>
          <w:noProof/>
          <w:sz w:val="24"/>
          <w:szCs w:val="24"/>
        </w:rPr>
        <w:t>"сумма Французского налога, относящегося к такому капиталу"</w:t>
      </w:r>
      <w:r>
        <w:rPr>
          <w:rFonts w:ascii="Times New Roman" w:hAnsi="Times New Roman" w:cs="Times New Roman"/>
          <w:noProof/>
          <w:sz w:val="24"/>
          <w:szCs w:val="24"/>
        </w:rPr>
        <w:t>,  как он использован в подпункте b);</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II) вполне понятно, что термин </w:t>
      </w:r>
      <w:r>
        <w:rPr>
          <w:rFonts w:ascii="Times New Roman" w:hAnsi="Times New Roman" w:cs="Times New Roman"/>
          <w:b/>
          <w:bCs/>
          <w:noProof/>
          <w:sz w:val="24"/>
          <w:szCs w:val="24"/>
        </w:rPr>
        <w:t>"сумма налога, выплачиваемого в Узбекистане"</w:t>
      </w:r>
      <w:r>
        <w:rPr>
          <w:rFonts w:ascii="Times New Roman" w:hAnsi="Times New Roman" w:cs="Times New Roman"/>
          <w:noProof/>
          <w:sz w:val="24"/>
          <w:szCs w:val="24"/>
        </w:rPr>
        <w:t>, как он использован в подпунктах а) и b) означает сумму налога Узбекистана, действительно и безусловно выплачиваемого в отношении рассматриваемых видов дохода или капитала в соответствии с положениями этого Соглашения их бенефициаром или владельцем, который является резидентом Франции.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Применительно к Узбекистану двойное налогообложение устраняется следующим образом: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 условии, что положения внутреннего законодательства не предусматривают  более  благоприятного  режима,   когда   pезидент Узбекистана  получает  доход  или  владеет капиталом,  которые,  в соответствии с положениями настоящей Конвенции,  могут  облагаться налогом во Франции Узбекистан должен позволить:</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вычесть из налога на доход этого резидента налоговый кредит в сумме, равной налогу на доход, уплаченному во Франции;</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вычесть из налога на имущество этого резидента кредит в  сумме, равной налогу на капитал, уплаченному во Франции.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часть налога Узбекистана с дохода или на капитал, подсчитанную до вычета, относящуюся к доходу или к имуществу, которые могут облагаться налогом во Франции в зависимости от обстоятельств.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Когда в соответствии с каким-либо положением настоящей Конвенции полученный доход или капитал, которым владеет резидент Узбекистана, были исключены из налогообложения в Узбекистане, Узбекистан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Для целей пунктов а) и b) настоящей статьи прибыли, доход и капитал, полученные резидентом Узбекистана, которые могут быть обложены налогом во Франции в соответствии с настоящей Конвенцией, считаются полученными из источников во Франции.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целях налогообложения </w:t>
      </w:r>
      <w:r>
        <w:rPr>
          <w:rFonts w:ascii="Times New Roman" w:hAnsi="Times New Roman" w:cs="Times New Roman"/>
          <w:noProof/>
          <w:sz w:val="24"/>
          <w:szCs w:val="24"/>
        </w:rPr>
        <w:lastRenderedPageBreak/>
        <w:t>на основе их гражданского статуса или семейных обязательств, которые оно предоставляет своим резидентам.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применяются положения пункта 1 статьи 9, пункта 5 статьи 11 или пункта 5 статьи 12 настоящей Конвенции,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силу таких условий,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резидента первого упомянутого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а) Вклады, вносимые физическим лицом, который осуществляет работу по найму в Договаривающемся Государстве  в установленную пенсионную систему и  признанную в целях налогообложения в другом Договаривающемся Государстве должны быть вычтены в первом упомянутом Государстве, в определении налогооблагаемого дохода физического лица, и регулируемые в этом Государстве  таким же способом и  подлежат тем же условиям и ограничениям, как и вклады, внесенные в пенсионную систему, которая признана в целях налогообложения в первом упомянутом Государстве, при условии, что эта пенсионная система принимается компетентными органами этого Государства, в качестве обычно соответствующей пенсионной системе, признанной как таковой в целях налогообложения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Для целей подпункта 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термин </w:t>
      </w:r>
      <w:r>
        <w:rPr>
          <w:rFonts w:ascii="Times New Roman" w:hAnsi="Times New Roman" w:cs="Times New Roman"/>
          <w:b/>
          <w:bCs/>
          <w:noProof/>
          <w:sz w:val="24"/>
          <w:szCs w:val="24"/>
        </w:rPr>
        <w:t>"пенсионная система"</w:t>
      </w:r>
      <w:r>
        <w:rPr>
          <w:rFonts w:ascii="Times New Roman" w:hAnsi="Times New Roman" w:cs="Times New Roman"/>
          <w:noProof/>
          <w:sz w:val="24"/>
          <w:szCs w:val="24"/>
        </w:rPr>
        <w:t xml:space="preserve"> означает структуру, в которой физическое лицо участвует, чтобы гарантировать пенсию или пособие по старости, выплачиваемые в соответствии с работой по  найму, о которой упоминается в подпункте а); и</w:t>
      </w: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пенсионная система признается в целях налогообложения в Государстве, если вклады в эту систему будут отвечать требованиям скидки в уплате налога в этом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Освобождение от уплаты налогов и другие привилегии, предоставленные налоговым законодательством в Договаривающемся Государстве для выгоды этого Государства, его административно-территориальных  образований или их уполномоченных юридических  лиц, которые проводят непредпринимательскую   или некоммерческую деятельность, должны применяться при тех же условиях,  соответственно,  и к другому Договаривающемуся Государству, к его административно-территориальным образованиям,  или с учетом обстоятельств, в случае взаимного согласия между двумя компетентными органами, и к их уполномоченным юридическим лицам, которые проводят такую же или сходную деятельность. Несмотря на положения пункта 7, положения настоящего пункта не </w:t>
      </w:r>
      <w:r>
        <w:rPr>
          <w:rFonts w:ascii="Times New Roman" w:hAnsi="Times New Roman" w:cs="Times New Roman"/>
          <w:noProof/>
          <w:sz w:val="24"/>
          <w:szCs w:val="24"/>
        </w:rPr>
        <w:lastRenderedPageBreak/>
        <w:t>должны применяться к налогам и сборам, выплачиваемым в качестве возмещения за оказанные услуги.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должны, несмотря на положения статьи 2, применяться к налогам любого вида или названия.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Если любой договор, соглашение или конвенция, в которых Договаривающиеся Государства являются сторонами, отличны от данной Конвенции и включают недискриминационные условия или условия наибольшего благоприятствования, считается, что такие условия не должны применяться к налоговым вопросам.</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 Процедура взаимного </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согласования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настоящей Конвенцией,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Конвенции. В частности, они могут консультироваться вместе, чтобы договориться по одинаковому распределению дохода между объединенными предприятиями, указанными в статье 9. Они могут также консультироваться друг с другом с целью устранения двойного налогообложения в случаях, не предусмотриваемых  Конвенцией.</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или их представители могут непосредственно вступать в контакты друг с другом для целей достижения согласия в смысле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компетентных органов Договаривающихся Государств или их представителей.</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любой другой договор, соглашение или конвенцию, в которых Договаривающиеся Государства являются сторонами, любой налоговый вопрос между Договаривающимися Государствами (включая споры относительно применения данной Конвенции) должны решаться только в соответствии с настоящей статьей.</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26. Обмен информацией</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применения положений настоящей Конвенции или внутреннего законодательства Договаривающихся Государств, касающегося налогов, на которые распространяется Конвенция, в той степени, в которой налогообложение по этому законодательству не противоречит Конвенции. Обмен информацией не ограничивается статьей 1. Любая полученная Договаривающимся Государством информация считается секретной в такой же степени, как и информация, полученная по внутреннему законодательству этого Государства и будет раскрыта только лицам или органам (включая суды и административные органы), связанным с определением,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настоящая Конвенция.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юридического решения.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компетентные органы любого из Договаривающихся Государств:</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этого одного или другого Договаривающегося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Помощь в возмещении</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По просьбе компетентного органа одного Договаривающегося Государства (далее именуемого как </w:t>
      </w:r>
      <w:r>
        <w:rPr>
          <w:rFonts w:ascii="Times New Roman" w:hAnsi="Times New Roman" w:cs="Times New Roman"/>
          <w:b/>
          <w:bCs/>
          <w:noProof/>
          <w:sz w:val="24"/>
          <w:szCs w:val="24"/>
        </w:rPr>
        <w:t>"Государство-заявитель"</w:t>
      </w:r>
      <w:r>
        <w:rPr>
          <w:rFonts w:ascii="Times New Roman" w:hAnsi="Times New Roman" w:cs="Times New Roman"/>
          <w:noProof/>
          <w:sz w:val="24"/>
          <w:szCs w:val="24"/>
        </w:rPr>
        <w:t xml:space="preserve">), другое Договаривающееся Государство (далее именуемое как </w:t>
      </w:r>
      <w:r>
        <w:rPr>
          <w:rFonts w:ascii="Times New Roman" w:hAnsi="Times New Roman" w:cs="Times New Roman"/>
          <w:b/>
          <w:bCs/>
          <w:noProof/>
          <w:sz w:val="24"/>
          <w:szCs w:val="24"/>
        </w:rPr>
        <w:t>"запрашиваемое Государство"</w:t>
      </w:r>
      <w:r>
        <w:rPr>
          <w:rFonts w:ascii="Times New Roman" w:hAnsi="Times New Roman" w:cs="Times New Roman"/>
          <w:noProof/>
          <w:sz w:val="24"/>
          <w:szCs w:val="24"/>
        </w:rPr>
        <w:t xml:space="preserve">), должно, согласно положениям пункта 7 и 9, предпринять необходимые меры для возмещения налогового иска первого упомянутого Государства, как если бы это были его собственные налоговые иски. Ясно, что термин </w:t>
      </w:r>
      <w:r>
        <w:rPr>
          <w:rFonts w:ascii="Times New Roman" w:hAnsi="Times New Roman" w:cs="Times New Roman"/>
          <w:b/>
          <w:bCs/>
          <w:noProof/>
          <w:sz w:val="24"/>
          <w:szCs w:val="24"/>
        </w:rPr>
        <w:t>"налоговые иски"</w:t>
      </w:r>
      <w:r>
        <w:rPr>
          <w:rFonts w:ascii="Times New Roman" w:hAnsi="Times New Roman" w:cs="Times New Roman"/>
          <w:noProof/>
          <w:sz w:val="24"/>
          <w:szCs w:val="24"/>
        </w:rPr>
        <w:t xml:space="preserve"> означает любую сумму налога, а также проценты с нее, связанные с ним налоговые пени или штрафы и выплаты, которые признаются долгами, но еще не выплачены.</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должны применяться только в отношении налоговых исков, которые образуют предмет правового документа, позволяющего их взимание в принудительном порядке в Государстве-заявителе, и, если иное не согласовано иначе между компетентными органами, которые не возражают.</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Обязательство оказывать помощь в возмещении налоговых исков, имеющих отношение к умершему лицу или его имуществу, ограничено стоимостью имущества или собственности, приобретенной каждым бенефициаром имущества, в зависимости от того, должен ли иск быть возмещен с наследственного имущества или с бенефициаров этого имущества.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 просьбе компетентного органа Государства-заявителя, запрашиваемое Государство должно для возмещения суммы налога принять меры по сохранению, даже если иск является спорным или еще не стал предметом правового документа, позволяющего их взимание в принудительном порядке.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Просьба об административной помощи должна сопровождаться: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декларацией, в которой определяется природа налогового иска и, в случае возмещения, то указанием того, что условия, предусмотренные в пункте 2, выполнены;</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официальной копией правового документа, позволяющего взимание в принудительном порядке в Государстве-заявителе, а также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любым другим документом, необходимым для возмещения или мер сохранения.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Правовой акт, позволяющий взимание в принудительном порядке в Государстве-заявителе должен, если он целесообразен и находится в соответствии с действующими положениями в запрашиваемом Государстве, быть принят, признан, дополнен или заменен как можно быстрее после даты получения просьбы о помощи, правовым актом, позволяющим взимание в принудительном порядке в запрашиваемом Государстве.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Вопросы, в отношении любого периода времени, сверх которого налоговый иск не может быть возмещен в принудительном порядке, должны быть разрешены в соответствии с законодательством Государства-заявителя. Просьба о помощи должна включать особенности и подробный отчет, касающиеся этого периода.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Акты о возмещении, осуществляемые запрашиваемым Государством согласно просьбе о помощи и которые, в соответствии с внутренним законодательством этого Государства, будут иметь силу приостанавливать или прерывать период, отмеченный в пункте 7, должны также иметь эту силу в соответствии с законодательством Государства-заявителя. Запрашиваемое Государство должно сообщить Государству-заявителю о таких актах.</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В любом случае, запрашиваемое Государство не обязано исполнять просьбу о помощи, которая предоставлена после истечения 15-летнего срока со дня появления подлинного правового документа, позволяющего взимание в принудительном порядке.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Запрашиваемое Государство может позволить отсрочку выплаты или выплату в рассрочку, если его законодательство или административная практика позволяет сделать это в подобных ситуациях, но в начале оно должно информировать Государство-заявителя.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11. Положения настоящей статьи должны, несмотря на положения статьи 2, применяться к налогообложению любого вида и описания.</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 Сотрудники дипломатических представительств </w:t>
      </w: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Никакие положения настоящей Конвенции не затрагивают налоговых привилегий сотрудников дипломатических представительств и работников консульских учреждений и сотрудников постоянных представительств международных организаций, представленных </w:t>
      </w:r>
      <w:r>
        <w:rPr>
          <w:rFonts w:ascii="Times New Roman" w:hAnsi="Times New Roman" w:cs="Times New Roman"/>
          <w:noProof/>
          <w:sz w:val="24"/>
          <w:szCs w:val="24"/>
        </w:rPr>
        <w:lastRenderedPageBreak/>
        <w:t>общими нормами международного права или в соответствии с положениями специальных соглашений.</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статьи 4, физическое лицо, являющееся членом дипломатического представительства, консульского учреждения или постоянного представительства одного Договаривающегося Государства, которое находится в другом Договаривающемся Государстве или в третьем Государстве,  должно считаться в целях данной Конвенции резидентом посылающего Государства, если оно в посылающем Государстве подлежит тем же самым обязательствам в отношении налогообложения на весь его доход или капитал, как и резиденты этого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Конвенция не должна применяться в отношении международных организаций, их органов или их официальных лиц и в отношении лиц, являющихся членами дипломатического представительства, консульского учреждения или постоянного представительства третьего Государства, которые находятся в Договаривающемся Государстве и не подлежат ни в одном из Договаривающихся Государств тем же самым обязательствам в отношении налогообложения на весь их доход или капитал, как и резиденты этого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Способ применения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могут установить способ применения данной Конвенции.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извлечения выгод в одном Договаривающемся Государстве, предусмотренных в данной Конвенции, резиденты другого Договаривающегося Государства должны, если компетентные органы согласятся на это, представить форму сертификата, удостоверяющего его полномочия как резидента и предусматривающую, в частности, природу и общую сумму или стоимость дохода или капитала, имеющего к нему отношения, и включающую сертификат от налоговой администрации этого другого Государства.</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Если, согласно его внутреннему законодательству, одно Договаривающееся Государство может облагать налогом доход, возникающий в этом Государстве и полученный или реализованный резидентом другого Договаривающегося Государства и, если данная Конвенция сокращает или ликвидирует это налогообложение, то такое сокращение или освобождение от налогообложения должно быть предоставлено первым упомянутым Государством, не путем возмещения (компенсации), а путем неналожения соответствующего налога при условии, что бенефициар такого дохода предъявил свое право на сокращение или освобождение от налогообложения до начисления налогов. </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Вступление в силу</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из Договаривающихся Государств должно уведомить другую сторону о завершении необходимых процедур, касающихся вступления в силу данной Конвенции. Конвенция вступает в силу в первый день второго месяца, следующего за днем, когда было получено последнее из этих уведомлений.</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настоящей Конвенции будут иметь действие:</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в отношении налогов на доход, удерживаемых у источника,  на суммы, подлежащие налогообложению, начиная с первого января или после этой даты, непосредственно следующей за календарным годом, в котором Конвенция вступит в силу;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налогов на доход, не удерживаемых у источника, а на доход, относящийся к любому календарному году или отчетному периоду, начинающемуся первого января или после этой даты, непосредственно следующей за календарным годом, в котором Конвенция вступит в силу;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в отношении других налогов  для такого налогообложения налогооблагаемое событие, которое произойдет первого января или после этой даты, непосредственно следующей за годом, в котором Конвенция вступит в силу.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Конвенции подписанной 4 октября 1985 года между Правительством Французской Республики и Правительством Союза Советских Социалистических Республик об избежании двойного налогообложения в отношении налогов на доход также, как и положения писем,  подписанных 14 марта 1967 года в отношении налога на роялти и  договора, подписанного 4 марта 1970 года между Правительством Французской Республики и Правительством СССР об избежании двойного налогообложения в отношении воздушного и морского транспорта и другое налоговое положение, включенное в любой договор или соглашение между Правительствами Французской Республики и Правительством СССР должны прекратить свое действие между Узбекистаном и Францией с той даты, в которой положения настоящей Конвенции вступят в силу.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Прекращение действия</w:t>
      </w:r>
    </w:p>
    <w:p w:rsidR="00213615" w:rsidRDefault="00213615" w:rsidP="0021361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будет оставаться в силе неопределенное время. Однако, каждое Договаривающееся Государство может прекратить действие Конвенции путем передачи по дипломатическим каналам уведомления о прекращении действия, по крайней мере за шесть месяцев до окончания любого календарного года, начинающегося по истечении пяти лет со дня вступления в силу Конвенции.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таком случае Конвенция утратит силу: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удерживаемых у источника, на суммы, подлежащие налогообложению, начиная с первого января или после этой даты, непосредственно следующей за календарным годом, в котором было передано уведомление о денонсации;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налогов на доход, не удерживаемых у источника, а на доход, относящийся к любому календарному году или отчетному периоду, начинающемуся первого января или после этой даты, непосредственно следующей за календарным годом, в котором было передано уведомление о денонсации;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в отношении других налогов  для такого налогообложения налогооблагаемое событие, которое произойдет первого января или после этой даты, непосредственно следующей за календарным годом, в котором было передано уведомление о денонсации.</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городе Париже 22 апреля 1996 года в двух экземплярах, каждый на французском и узбекском языках, причем оба текста имеют одинаковую силу.</w:t>
      </w: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13615" w:rsidRDefault="00213615" w:rsidP="0021361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6301D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5"/>
    <w:rsid w:val="00205010"/>
    <w:rsid w:val="00213615"/>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30DE3-DE3A-4C36-AA00-C4446B75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10132</Words>
  <Characters>57759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2020-01-16T16:27:00Z</dcterms:created>
  <dcterms:modified xsi:type="dcterms:W3CDTF">2020-01-16T16:28:00Z</dcterms:modified>
</cp:coreProperties>
</file>