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01" w:rsidRDefault="007C3501" w:rsidP="007C3501">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СОГЛАШЕНИЕ</w:t>
      </w:r>
    </w:p>
    <w:p w:rsidR="007C3501" w:rsidRDefault="007C3501" w:rsidP="007C3501">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Правительством Республики Узбекистан</w:t>
      </w:r>
    </w:p>
    <w:p w:rsidR="007C3501" w:rsidRDefault="007C3501" w:rsidP="007C3501">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Правительством Республики Польша</w:t>
      </w:r>
    </w:p>
    <w:p w:rsidR="007C3501" w:rsidRDefault="007C3501" w:rsidP="007C3501">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об избежании двойного налогообложения доходов</w:t>
      </w:r>
    </w:p>
    <w:p w:rsidR="007C3501" w:rsidRDefault="007C3501" w:rsidP="007C3501">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предотвращении уклонения от уплаты</w:t>
      </w:r>
    </w:p>
    <w:p w:rsidR="007C3501" w:rsidRDefault="007C3501" w:rsidP="007C3501">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налогов на доход и на имущество</w:t>
      </w:r>
    </w:p>
    <w:p w:rsidR="007C3501" w:rsidRDefault="007C3501" w:rsidP="007C350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Варшава, 11 января 1995 г.</w:t>
      </w:r>
    </w:p>
    <w:p w:rsidR="007C3501" w:rsidRDefault="007C3501" w:rsidP="007C350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29 апреля 1995 года</w:t>
      </w:r>
    </w:p>
    <w:p w:rsidR="007C3501" w:rsidRDefault="007C3501" w:rsidP="007C3501">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7C3501" w:rsidRDefault="007C3501" w:rsidP="007C3501">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7C3501" w:rsidRDefault="007C3501" w:rsidP="007C3501">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7C3501" w:rsidRDefault="007C3501" w:rsidP="007C3501">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7C3501" w:rsidRDefault="007C3501" w:rsidP="007C3501">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(прибыль) от недвижимого имущества</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7.Прибыль от предпринимательской деятельности</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12.Роялти</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13.Доходы от прироста стоимости имущества</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 по найму</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 и пожизненная рента</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зависимая служба</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Имущество</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Сотрудники дипломатических представительств</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Правительство Республики Узбекистан и Правительство Республики Польша,</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желая</w:t>
      </w:r>
      <w:r>
        <w:rPr>
          <w:rFonts w:ascii="Times New Roman" w:hAnsi="Times New Roman" w:cs="Times New Roman"/>
          <w:noProof/>
          <w:sz w:val="24"/>
          <w:szCs w:val="24"/>
        </w:rPr>
        <w:t xml:space="preserve"> заключить Соглашение об избежании двойного налогообложения доходов и предотвращении уклонения от уплаты налогов на доход и имущество,</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lastRenderedPageBreak/>
        <w:t>договорились о нижеследующем</w:t>
      </w:r>
      <w:r>
        <w:rPr>
          <w:rFonts w:ascii="Times New Roman" w:hAnsi="Times New Roman" w:cs="Times New Roman"/>
          <w:noProof/>
          <w:sz w:val="24"/>
          <w:szCs w:val="24"/>
        </w:rPr>
        <w:t>:</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 Соглашение применяется к лицам, которые являются резидентами одного или обоих Договаривающихся Государств.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с доходов и на имущество, взимаемые от имени Договаривающегося Государства или местных властей, независимо от метода их взимания.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с доходов и на имущество относятся все налоги, взимаемые с общего дохода либо с части дохода, включая налоги на доходы с продажи движимого или недвижимого имущества и налоги с общих сумм заработной платы или вознаграждений, выплачиваемых предприятиями.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Республике Узбекистан:</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(прибыль) предприятий, объединений и организаций;</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граждан Республики Узбекистан, иностранных граждан и лиц без гражданства;</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Узбекистана");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Республике Польша:</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подоходный налог с юридических лиц;</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физических лиц;</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Польши").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по существу похожим налогам, которые будут взиматься любым из Договаривающихся Государств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существенных изменениях в их налоговых законодательствах.</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означает Республику Узбекистан и при использовании в географическом смысле включает его территорию, внутренние воды, воздушное пространство над ними, где Республика Узбекистан может осуществлять суверенные права и юрисдикцию, включая права по использованию недр и природных ресурсов, в соответствии с нормами международного права и где действует законодательство Республики Узбекистан;</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термин "</w:t>
      </w:r>
      <w:r>
        <w:rPr>
          <w:rFonts w:ascii="Times New Roman" w:hAnsi="Times New Roman" w:cs="Times New Roman"/>
          <w:b/>
          <w:bCs/>
          <w:noProof/>
          <w:sz w:val="24"/>
          <w:szCs w:val="24"/>
        </w:rPr>
        <w:t>Польша</w:t>
      </w:r>
      <w:r>
        <w:rPr>
          <w:rFonts w:ascii="Times New Roman" w:hAnsi="Times New Roman" w:cs="Times New Roman"/>
          <w:noProof/>
          <w:sz w:val="24"/>
          <w:szCs w:val="24"/>
        </w:rPr>
        <w:t>" в географическом смысле означает территорию Республики Польша, в том числе каждую территорию вне ее территориальных вод, на которой по законодательству Польши и в соответствии с международным правом Польша может осуществлять суверенные права в отношении морского дна, его подпочвы и их природных ресурсов;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означает физическое лицо, компанию или любое объединение лиц;</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лицо, являющееся корпоративным образованием, или любое товарищество, совместное предприятие или другое образование, рассматриваемые в соответствии с законами Договаривающегося Государства, получившие свой статус как такового корпоративного образования в целях налогообложения;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термин "</w:t>
      </w:r>
      <w:r>
        <w:rPr>
          <w:rFonts w:ascii="Times New Roman" w:hAnsi="Times New Roman" w:cs="Times New Roman"/>
          <w:b/>
          <w:bCs/>
          <w:noProof/>
          <w:sz w:val="24"/>
          <w:szCs w:val="24"/>
        </w:rPr>
        <w:t>предприятие Договаривающегося Государства</w:t>
      </w:r>
      <w:r>
        <w:rPr>
          <w:rFonts w:ascii="Times New Roman" w:hAnsi="Times New Roman" w:cs="Times New Roman"/>
          <w:noProof/>
          <w:sz w:val="24"/>
          <w:szCs w:val="24"/>
        </w:rPr>
        <w:t>"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означает соответственно предприятие, действующее под управлением резидента Договаривающегося Государства, и предприятие, действующее под управлением резидента другого Договаривающегося Государства;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воздушным судном, железнодорожным или автомобильным транспортным средством, используемым предприятием одного Договаривающегося Государства, за исключением, когда морское, воздушное судно, железнодорожное или автомобильное транспортное средство используется отдельно между пунктами, расположенными на территории другого Договаривающегося Государства.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 применительно к Республике Узбекистан - Государственный налоговый комитет Республики Узбекистан;</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применительно к Республике Польша - Министра финансов или его уполномоченного представителя;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 любое физическое лицо, имеющее гражданство Договаривающегося Государства, а также любое юридическое лицо, сообщество, ассоциацию или образование, получившее свой статус в соответствии с действующим законодательством Договаривающегося Государства.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настоящего Соглашения Договаривающимся Государством любой, не определенный в нем термин, будет иметь то значение, которое он имеет по законодательству этого Государства, в отношении налогов, на которые распространяется настоящее Соглашение, если из контекста не вытекает иное.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образования в качестве юридического лица, места нахождения фактического руководящего органа и любого иного аналогичного критерия. Однако термин не включает любое лицо, подлежащее налогообложению в этом Договаривающемся Государстве только на основании того, что оно получает доход из источников или имущества, находящихся в этом же Государстве. Данный термин включает также Правительство Договаривающегося Государства или его местные власти, уполномоченные подразделения любого такого правительства или власти.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лицо является резидентом обоих Договаривающихся Государств, его статус определяется следующим образом:</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того Государства, в котором оно располагает доступным для него постоянным жилищем; если оно располагает доступным для него постоянным жилищем в обоих Договаривающихся Государствах, оно считается резидентом того Договаривающегося Государства, с которым оно имеет наиболее тесные личные и экономические связи (центр жизненных интересов);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Государства, в котором оно обычно пребывает;</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Договаривающихся Государствах или если оно обычно не проживает ни в одном из них, оно считается резидентом того Договаривающегося Государства, гражданином которого оно является;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каждое из Договаривающихся Государств рассматривает его в качестве своего резидента или ни одно из Государств не считает его таковым, компетентные органы Договаривающихся Государств решают данный вопрос по взаимному согласию.</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если оно не является национальным лицом ни одного из двух Государств, то компетентные органы Договаривающихся Государств попытаются через консультации определить Договаривающееся Государство, резидентом которого данное лицо будет считаться в целях данного Соглашения.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не являющееся физическим лицом, является резидентом обоих Договаривающихся Государств, оно считается резидентом того Договаривающегося Государства, в котором расположен его фактический руководящий орган.</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Договаривающегося Государства полностью или частично осуществляет предпринимательскую деятельность в другом Договаривающемся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орган управления;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f) шахту, нефтяную или газовую скважину, карьер или любое иное место добычи природных ресурсов.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также включает строительную площадку или монтажный, или сборочный объект, но только если они существуют более 6 месяцев. Компетентные органы Договаривающихся Государств, в которых осуществляются эти работы, могут в исключительных случаях на основе ходатайства лица, осуществляющего эти работы, не рассматривать эту деятельность как образующую постоянное учреждение и в тех случаях, когда продолжительность этих работ превышает 6 месяцев, но на срок не свыше 12 месяцев.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использование сооружений исключительно для целей хранения, демонстрации или поставки товаров или изделий, принадлежащих этому предприятию;</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целей хранения, демонстрации или поставки;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целей переработки их другим предприятием;</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для целей закупки товаров или изделий, или для сбора информации для этого предприятия;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осуществления любой комбинации видов деятельности, упомянутых в подпунктах (а)-(e), составляющих всю деятельность постоянного места деятельности, являющуюся результатом комбинации деятельности подготовительного или вспомогательного характера.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отличное от агента с независимым статусом, к которому применим пункт 7,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это лицо имеет и обычно использует в Договаривающемся Государстве полномочия заключать контракты от имени предприятия, за исключением, если деятельность этого лица ограничивается той, что указана в пункте 4, которая, если 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Несмотря на предыдущие положения этой Статьи страховое предприятие Договаривающегося Государства, кроме случаев повторного страхования, будет считаться имеющим постоянное учреждение в другом Договаривающемся Государстве, если оно собирает страховые премии на территории этого другого Государства или застраховывает от возможного там риска посредством лица, отличного от агента с независимым статусом, к которому относится пункт 7.</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7. Предприятие одного Договаривающегося Государства не рассматривается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(прибыль) от недвижимого имущества</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настоящем Соглашении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имеет то значение, которое он имеет по законодательству того Договаривающегося Государства, в котором находится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рыбные угодья любого типа,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как компенсации за разработку или право на разработку минеральных запасов, источников и других природных ресурсов. Корабли, воздушные суда, железнодорожные и автомобильные транспортные средства не рассматриваются в качестве недвижимого имущества.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узуфрукт</w:t>
      </w:r>
      <w:r>
        <w:rPr>
          <w:rFonts w:ascii="Times New Roman" w:hAnsi="Times New Roman" w:cs="Times New Roman"/>
          <w:noProof/>
          <w:sz w:val="24"/>
          <w:szCs w:val="24"/>
        </w:rPr>
        <w:t>" при использовании в настоящей Статье означает право пожизненного пользования чужим имуществом и доходами от него.</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применяются к доходу, полученному от прямого использования недвижимого имущества, аренды или использования недвижимого имущества в любой другой форме.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Договаривающемся Государстве, если только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деятельности этого постоянного учреждения;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продаже в этом другом Государстве товаров или продукции такого же или сходного типа с теми, которые продаются через постоянное учреждение;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другой коммерческой деятельности, осуществляемой в этом другом Государстве, такой же или сходной с той, которая осуществляется через постоянное учреждение.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одного Договаривающегося Государства осуществляет коммерческую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отдельным и самостоятельным лицом, осуществляющим такую же или аналогичную деятельность, при таких же или подобных условиях и действующим совершенно самостоятельно от предприятия, постоянным учреждением которого оно является.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определении доходов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допускается вычет постоянному учреждению сумм, выплаченных его головному учреждению или любому из других учреждений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то,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мешает Договаривающемуся Государству определить налогооблагаемую прибыль посредством такого распределения, как это диктуется практикой; выбранный метод распределения должен давать результаты, соответствующие принципам, содержащимся в этой Статье.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для предприятия постоянному учреждению не зачисляется какая-либо прибыль.</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доходы, относящиеся к постоянному учреждению, будут определяться одним и тем же методом год за годом, если не будет веской и достаточной причины для иного.</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предприятия одного Договаривающегося Государства, полученные от использования кораблей, самолетов, железнодорожных или автомобильных транспортных средств в международных перевозках, облагаются налогом только в этом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Для целей данной Статьи доходы от использования кораблей, самолетов, железнодорожных или автомобильных транспортных средств в международных перевозках включают:</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доход от аренды кораблей, самолетов, железнодорожных или автомобильных транспортных средств, 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доходы от использования, содержания или аренды контейнеров (включая трейлеры и сопутствующее оборудование для транспортировки контейнеров), используемых для перевозки грузов или товаров, когда такое использование, содержание или аренда являются не постоянным видом использования кораблей, самолетов, железнодорожных или автомобильных транспортных средств в международных перевозках.</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и 2 применяются также к прибыли от участия в пуле (в общем фонде), совместном предприятии или международной организации по эксплуатации транспортных средств.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Помимо положений статьи 7, прибыль предприятий Договаривающегося Государства, занятых эксплуатацией автомобильного или железнодорожного транспорта как видом деятельности, получаемая от:</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перевозки пассажиров или имущества между пунктом, находящимся за пределами другого Договаривающегося Государства, и любым другим пунктом, или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сдачи внаем средств автомобильного транспорта (включая трейлеры) или железнодорожного подвижного состава, используемых для перевозки пассажиров или имущества между пунктом, расположенным за пределами другого Договаривающегося Государства, и любым другим пунктом, </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освобождается от налога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между предприятиями возникнут или будут установлены в их коммерческих и финансовых отношениях обстоятельства, отличные от тех, которые существуют между независимыми предприятиями, </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тогда прибыль, которая в результате этих отношений накоплена в одном предприятии, по причине таких отношений не в том объеме, может быть включена в доход данного предприятия и облагаться налогом в общей сумме.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Когда Договаривающееся Государство включает в прибыли предприятия этого Договаривающегося Государства - а также налоги, соответственно - прибыли, по которым предприятие другого Договаривающегося Государства облагается налогом в этом другом </w:t>
      </w:r>
      <w:r>
        <w:rPr>
          <w:rFonts w:ascii="Times New Roman" w:hAnsi="Times New Roman" w:cs="Times New Roman"/>
          <w:noProof/>
          <w:sz w:val="24"/>
          <w:szCs w:val="24"/>
        </w:rPr>
        <w:lastRenderedPageBreak/>
        <w:t>Договаривающемся Государстве, и прибыли, включенные таким образом первым упомянутым Государством, считающиеся прибылями, накопленными предприятием первого упомянутого Государства, если отношения, созданные между двумя предприятиями, были бы такими же, как между двумя независимыми предприятиями, в этом случае это другое Государство приведет в соответствие сумму налогов, причитающихся в нем на те прибыли, когда это другое Государство считает приведение в соответствие оправданным. В определении такой корректировки соответствующее внимание должно быть уделено другим положениям данного Соглашения и компетентные органы Договаривающихся Государств, если необходимо, должны начать взаимные консультации.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выплаченные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и подлежит налогообложению, в отношении дивидендов в этом другом Договаривающемся Государстве налог не должен превышать:</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5 процентов валовой суммы дивидендов, если бенефициаром (извлекающим выгоду владельцем дивидендов) является компания, которая контролирует, прямо или косвенно, по меньшей мере 20 процентов решающих голосов компании, выплачивающей дивиденды;</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15 процентов валовой суммы дивидендов во всех остальных случаях.</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по взаимному согласию учредят способ применения таких ограничений.</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касается налогообложения компании в отношении прибыли, из которой выплачиваются дивиденды.</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или от пользования акциями или пользования правами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настоящей Статьи не применяются, если бенефициар дивидендов, будучи резидентом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настоящего Соглашения в зависимости от обстоятельств.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компания, являющаяся резидентом Договаривающегося Государства, получает прибыль в другом Договаривающемся Государстве,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Договаривающемся Государстве,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Ничто в данном Соглашении не может быть истолковано как препятствие Договаривающемуся Государству устанавливать специальный налог на прибыль компании, приписываемую постоянному учреждению в этом Государстве, в дополнение к налогу, который бы взимался с прибыли компании, являющейся резидентом этого Государства,  при условии, что любой такой налог не будет превышать 5 процентов от объема такой прибыли, которая не облагалась таким дополнительным налогом в предыдущие годы. Для этой цели прибыль определяется после подсчета всех налогов, отличных от специального налога, о котором идет речь в этом пункте, и взимаемых в Договаривающемся Государстве, где находится постоянное учреждение.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выплаченные резиденту другого Договаривающегося Государства, могут облагаться налогом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бенефициаром (извлекающим выгоду владельцем процентов) является резидент другого Договаривающегося Государства, налог в этом случае не должен превышать 10 процентов валовой суммы процентов. Компетентные органы Договаривающихся Государств по взаимному согласию учредят способ применения таких ограничений.</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Независимо от положений пункта 2 процент, образующийся в Договаривающемся Государстве, будет освобожден от налога в этом Государстве, если: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фактическим получателем процентов является Правительство другого Договаривающегося Государства или местные органы власти, или любые другие органы этого Правительства или местных властей;</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фактическим получателем является Центральный банк Республики Узбекистан или Национальный банк Республики Польша ("банк банков" Договаривающегося Государства), организация по гарантированию государственных экспортных и импортных кредитов или другие подобные организации, которым в соответствии с законодательством Договаривающегося Государства делегированы соответствующие права.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xml:space="preserve">" при использовании в настоящем Соглашении означает доход от долговых требований любого вида, вне зависимости от ипотечного обеспечения и от наличия права на участие в прибылях, в частности, доход от правительственных ценных </w:t>
      </w:r>
      <w:r>
        <w:rPr>
          <w:rFonts w:ascii="Times New Roman" w:hAnsi="Times New Roman" w:cs="Times New Roman"/>
          <w:noProof/>
          <w:sz w:val="24"/>
          <w:szCs w:val="24"/>
        </w:rPr>
        <w:lastRenderedPageBreak/>
        <w:t>бумаг, облигаций и долговых обязательств, включая премии и выигрыши по этим ценным бумагам, облигациям и долговым обязательствам. Штрафы за несвоевременные выплаты (неустойки) не рассматриваются в качестве процентов для целей настоящей Статьи.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1 и 2 не применяются, если бенефициар, будучи резидентом одного Договаривающегося Государства, осуществляет деятельность в другом Договаривающемся Государстве, в котором возникают проценты, через расположенное в нем постоянное учреждение, или осуществляет независимые личные услуги через расположенную там постоянную базу, и долговые требования, по которым выплачиваются проценты, действительно относятся к такому постоянному учреждению или постоянной базе. В таком случае применяются положения Статьи 7 или Статьи 14  настоящего Соглашения.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Проценты считаются возникшими в Договаривающемся Государстве, когда плательщиком является само Государство, местные власти или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 возникли выплачивающиеся по задолженности проценты, в этом случае проценты считаются возникшими в Договаривающемся Государстве, в котором расположено постоянное учреждение или постоянная база.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12.Роялти</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этот резидент является фактическим владельцем этих роялти.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Договаривающемся Государстве, в котором они возникают, и в соответствии с законодательством этого Государства, но если получателем их является бенефициар (извлекающий выгоду владелец роялти), налог не может превышать 10 процентов валовой суммы роялти. Компетентные органы Договаривающихся Государств по взаимному согласию учредят способ применения таких ограничений.</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xml:space="preserve">" при использовании в настоящей Статье означает платежи любого вида, полученные в качестве вознаграждения за использование или за предоставление права использования или продажи авторских прав на любое произведение литературы, искусства и науки, включая кинофильмы и записи для радиовещания и телевидения, видеокассеты, любые патенты, товарные знаки, чертежи или модели, схемы, компьютерные программы, секретные формулы или процессы, или за использование или предоставление права </w:t>
      </w:r>
      <w:r>
        <w:rPr>
          <w:rFonts w:ascii="Times New Roman" w:hAnsi="Times New Roman" w:cs="Times New Roman"/>
          <w:noProof/>
          <w:sz w:val="24"/>
          <w:szCs w:val="24"/>
        </w:rPr>
        <w:lastRenderedPageBreak/>
        <w:t>использования промышленного, коммерческого или научного оборудования, или за информацию относительно промышленного, коммерческого или научного опыта.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бенефициар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базу, и право или имущество, в отношении которых выплачиваются роялти, действительно связаны с таким постоянным учреждением или базой. В таком случае применяются положения Статьи 7 или Статьи 14 настоящего Соглашения.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роялти возникают в Договаривающемся Государстве, если их плательщиком является само Государство, его местный орган власти или резидент этого Договаривающегося Государства. Если, однако, лицо, выплачивающее роялти, независимо от того, является ли оно резидентом Договаривающегося Государства или нет, имеет в любом Государстве постоянное учреждение или постоянную базу, в отношении которых возникло обязательство выплачивать роялти, и расходы по выплате несет такое постоянное учреждение или база, то считается, что такие роялти возникают в том Договаривающемся Государстве, в котором расположены постоянное учреждение или постоянная база.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роялти, или между ними обоими и каким-либо другим лицом сумма выплаченных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имущества</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которые резидент одного Договаривающегося Государства получает от продажи недвижимого имущества, упомянутого в Статье 6, находящегося в другом Договаривающемся Государстве, могут облагаться налогом в этом другом Договаривающемся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собственности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постоянной базы,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Договаривающемся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Доходы, полученные резидентом одного Договаривающегося Государства от продажи кораблей, самолетов, железнодорожных или автомобильных транспортных средств, используемых в международных перевозках предприятием Договаривающегося Государства, или от продажи движимого имущества, используемого для эксплуатации этих транспортных средств, могут облагаться налогом только в этом Договаривающемся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получаемые от продажи любого другого имущества, не перечисленного в пунктах 1, 2 и 3 данной Статьи, могут облагаться налогом только в том Договаривающемся Государстве, резидентом которого является лицо, продающее имущество.</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оказания профессиональных услуг или других аналогичных услуг независимого характера, может облагаться налогом только в этом Государстве, за исключением следующих обстоятельств, когда такие доходы могут облагаться налогом также и в другом Договаривающемся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постоянную базу, доступную для него в другом Договаривающемся Государстве, для целей своих услуг, в таком случае его доход может облагаться налогом в этом другом Договаривающемся Государстве только в той его части, которая относится к такой постоянной базе; или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составляет период или периоды, равные или превышающие в сумме 120 дней в течение 12-месячного периода, начинающегося или заканчивающегося в рассматриваемый календарный год, облагается налогом только доход, полученный от его деятельности, осуществляемой в этом другом Договаривающемся Государстве в этот год.</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независимые личные услуги</w:t>
      </w:r>
      <w:r>
        <w:rPr>
          <w:rFonts w:ascii="Times New Roman" w:hAnsi="Times New Roman" w:cs="Times New Roman"/>
          <w:noProof/>
          <w:sz w:val="24"/>
          <w:szCs w:val="24"/>
        </w:rPr>
        <w:t>" включает, в частности, независимую научную, литературную, артистическую, образовательную или преподавательскую деятельность, а также независимую личную деятельность врачей, юристов, инженеров, архитекторов, стоматологов и бухгалтеров.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 по найму</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настоящего Соглашения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получатель пребывает в другом Договаривающемся Государстве в течение периода или периодов, не превышающих в совокупности 183 дня в рамках любого 12-месячного периода, начинающегося или заканчивающегося в рассматриваемый календарный год, 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не являющегося лицом, резидентом другого Государства, 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которую наниматель имеет в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настоящей Статьи заработная плата и другие подобные вознаграждения, получаемые резидентом одного Договаривающегося Государства за работу по найму, осуществляемую на борту морского, воздушного судов, на железнодорожном или автомобильном транспортном средстве, используемых в международных перевозках, могут облагаться налогом в этом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или аналогичного органа компании или любого другого юридического лица, являющегося резидентом другого Договаривающегося Государства, могут облагаться налогом в этом другом Договаривающемся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настоящего Соглашения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настоящего Соглашения, облагаться налогом в том Договаривающемся Государстве, в котором осуществляется деятельность работника искусств или спортсмена.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из общественных фондов одного или обоих Договаривающихся Государств или местными властями. В подобном случае доход облагается налогом только в Договаривающемся Государстве, резидентом которого является данный работник искусств или спортсмен.</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и пожизненная рента</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Пенсии и пожизненная рента, образующиеся в Договаривающемся Государстве и выплачиваемые резиденту другого Договаривающегося Государства, который является их бенефициаром, облагаются налогом только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целях данного Соглашения термин "</w:t>
      </w:r>
      <w:r>
        <w:rPr>
          <w:rFonts w:ascii="Times New Roman" w:hAnsi="Times New Roman" w:cs="Times New Roman"/>
          <w:b/>
          <w:bCs/>
          <w:noProof/>
          <w:sz w:val="24"/>
          <w:szCs w:val="24"/>
        </w:rPr>
        <w:t>пожизненная рента</w:t>
      </w:r>
      <w:r>
        <w:rPr>
          <w:rFonts w:ascii="Times New Roman" w:hAnsi="Times New Roman" w:cs="Times New Roman"/>
          <w:noProof/>
          <w:sz w:val="24"/>
          <w:szCs w:val="24"/>
        </w:rPr>
        <w:t>" означает установленную сумму, выплачиваемую периодически в определенное время в течение жизни или в течение определенного количества лет, по обязательству выплаты взамен на адекватную и полную компенсацию (отличную от оказываемых услуг), но не включает пенсию или выплату, не являющуюся периодической.</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будут облагаться налогом только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зависимая служба</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Вознаграждение иное, чем пенсия, выплачиваемое одним Договаривающимся Государством или его местными властями любому физическому лицу в отношении зависимых услуг, оказанных этому Государству или местным властям, облагается налогом только в этом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Несмотря на положения подпункта (а) пункта 2 данной Статьи такая пенсия облагается налогом только в этом другом Договаривающемся Государстве, если зависимая служба осуществляется в этом Государстве, и физическое лицо является резидентом этого Государства, который:</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только с целью осуществления службы.</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административным подразделением, или местным органом власти, или из созданных ими фондов любому физическому лицу в отношении услуг, оказанных этому Государству или его административному подразделению, или местному органу власти, облагается налогом только в этом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17 данного Соглашения применяются к вознаграждениям и пенсиям, выплачиваемым в отношении услуг, оказанных в связи с деловой активностью, осуществляемой Договаривающимся Государством или его местными властями.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Выплаты, получаемые студентом или практикантом,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 получения образования, не облагаются налогом в этом </w:t>
      </w:r>
      <w:r>
        <w:rPr>
          <w:rFonts w:ascii="Times New Roman" w:hAnsi="Times New Roman" w:cs="Times New Roman"/>
          <w:noProof/>
          <w:sz w:val="24"/>
          <w:szCs w:val="24"/>
        </w:rPr>
        <w:lastRenderedPageBreak/>
        <w:t>первом упомянутом Государстве при условии, что такие выплаты возникают из источников, находящихся за пределами этого Государства.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фактическое право на которые имеет резидент одного Договаривающегося Государства, независимо от того, где возникает доход, о которых не говорится в предыдущих статьях настоящего Соглашения, облагаются налогом только в этом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данной Статьи не применяются в отношении дохода, не являющегося доходом от недвижимости, если получатель такого дохода, будучи резидентом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с расположенной там постоянной базы, и право или собственность, в отношении которых выплачивается доход, действительно связаны с таким постоянным учреждением или базой. В этом случае применяются положения статей 7 и 14 данного Соглашения.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Имущество</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Недвижимое имущество резидента одного Договаривающегося Государства, находящееся в другом Договаривающемся Государстве, может облагаться налогом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Движимое имущество, являющееся частью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представленное движимым имуществом, связанным с постоянной базой, доступной резиденту одного Договаривающегося Государства в другом Договаривающемся Государстве в целях предоставления независимых индивидуальных услуг, может облагаться налогом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Имущество, являющееся собственностью предприятия Договаривающегося Государства и представленное морскими, воздушными судами и железнодорожным или автомобильным транспортом, эксплуатируемыми в международных перевозках, и движимым имуществом, связанным с эксплуатацией таких морских, воздушных судов, железнодорожного или автомобильного транспорта и контейнеров, к которому относятся правила, указанные в пункте 2 статьи 8, облагается налогом только в этом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имущества резидента Договаривающегося Государства облагаются налогом только в этом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резидент одного Договаривающегося Государства получает доход или владеет имуществом, которое, в соответствии с положениями настоящего Соглашения, может облагаться налогом в другом Договаривающемся Государстве, первое упомянутое Государство должно позволить:</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вычесть из налога на доход этого резидента сумму, равную подоходному налогу, уплаченному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вычесть из налога на имущество этого резидента сумму, равную налогу на имущество, уплаченному в этом другом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превышать часть налога с дохода или на имущество, подсчитанную до вычета, относящуюся как в данном случае к доходу или к имуществу, которые могут облагаться налогом в этом другом Государстве в зависимости от обстоятельств.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в соответствии с каким-либо положением настоящего Соглашения полученный доход или имущество, которым владеет резидент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имущества этого резидента учесть сумму исключенного из налогообложения дохода или имущества.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Для целей пунктов 1 и 2 настоящей Статьи прибыли, доход и имущество, полученные резидентом одного из Договаривающихся Государств, которые могут быть обложены налогом в другом Договаривающемся Государстве в соответствии с настоящим Соглашением, считаются полученными из источников в этом другом Договаривающемся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 в частности, в отношении резиденции. Это положение также применяется независимо от положений Статьи 1 (лица, на которых распространяется Соглашение) к физическим лицам, не являющимся резидентами одного или обоих Договаривающихся Государств.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деятельность. Данное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в налогообложении на основе их гражданского статуса или семейных обстоятельств, которые оно предоставляет своим резидентам.</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За исключением, когда применяются положения пункта 1 Статьи 9, пункта 7 Статьи 11 или пункта 6 Статьи 12 настоящего Соглашения, </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проценты, роялти и другие возмещения, выплачиваемые предприятием Договаривающегося Государства резиденту другого Договаривающегося Государства, с целью определения облагаемой прибыли такого предприятия, вычитаются в силу таких условий, как если бы они были выплачены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w:t>
      </w:r>
      <w:r>
        <w:rPr>
          <w:rFonts w:ascii="Times New Roman" w:hAnsi="Times New Roman" w:cs="Times New Roman"/>
          <w:noProof/>
          <w:sz w:val="24"/>
          <w:szCs w:val="24"/>
        </w:rPr>
        <w:lastRenderedPageBreak/>
        <w:t>имущества этого предприятия подлежать вычетам на тех же самых условиях, что и долги резидента первого упомянутого Государства.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Договаривающегося Государства, имущество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3 не влияют на положения законов о налогообложении Договаривающегося Государства, которые созданы для препятствования операциям или договоренностям, ставящим своей целью избежание налогов.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настоящим Соглашением,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24, 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одного Договаривающего Государства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Любая достигнутая договоренность должна выполняться независимо от каких-либо временных ограничений, имеющихся в национальных законодательствах Договаривающихся Государств.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Соглашением.</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для целей достижения согласия в понимании смысла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будут обмениваться информацией, необходимой для применения положений настоящего Соглашения или внутреннего законодательства Договаривающихся Государств, касающегося налогов, на </w:t>
      </w:r>
      <w:r>
        <w:rPr>
          <w:rFonts w:ascii="Times New Roman" w:hAnsi="Times New Roman" w:cs="Times New Roman"/>
          <w:noProof/>
          <w:sz w:val="24"/>
          <w:szCs w:val="24"/>
        </w:rPr>
        <w:lastRenderedPageBreak/>
        <w:t>которые распространяется настоящее Соглашение, в той степени, в которой налогообложение по этому законодательству не противоречит настоящему Соглашению, в частности, для предотвращения обмана и содействия управлению установленными законом положениями против уклонения от исполнения закона. Любая полученная Договаривающимся Государством информация считается секретной и будет раскрыта только лицам или органам, включая суды и административные органы, связанным с определением,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настоящее Соглашение. Такие лица или органы будут использовать эту информацию только для таких целей. Они могут открыть эту информацию в ходе открытого судебного заседания или при принятии судебных решений.</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настоящей Статьи не будут толковаться как обязывающие компетентные органы любого из Договаривающихся Государств:</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превалирующей в одном или другом Договаривающемся Государстве;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одного или другого Договаривающегося Государства;</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Сотрудники дипломатических представительств</w:t>
      </w: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из Договаривающихся Государств уведомит друг друга по дипломатическим каналам о завершении требуемой в соответствии с внутренним законодательством процедуры введения в силу этого Соглашения. Это Соглашение вступает в силу в день последнего такого уведомления и вслед за этим будет иметь действие: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 налогам, взимаемым у источника с получаемых доходов, начиная с первого января того года, который следует за годом, в котором настоящее Соглашение вступит в силу;</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 другим налогам на доходы и имущество, взимаемым за каждый налогооблагаемый год, начиная с первого января или после этой даты в календарном году, следующем непосредственно за годом, в котором Соглашение вступило в силу.</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7C3501" w:rsidRDefault="007C3501" w:rsidP="007C350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будет оставаться в силе до прекращения ее действия одним из Договаривающихся Государств.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крайней мере за шесть месяцев до окончания любого календарного года, начинающегося по истечении пяти лет после дня вступления в силу Соглашения.</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таком случае действие Соглашения будет прекращено:</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 налогам, взимаемым у источников с получаемых доходов, начиная с первого января того года, который следует за годом, в котором было передано уведомление о денонсации;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 другим налогам с дохода и имущества, взимаемым за каждый налогооблагаемый год, начиная с первого января или после этой даты в календарном году, следующем непосредственно за годом, в котором было передано уведомление о денонсации.</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настоящее Соглашение.</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городе Варшаве 11 января 1995 года в двух экземплярах, каждый на узбекском, польском и русском языках, причем все тексты имеют одинаковую силу.</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положений настоящего Соглашения за основу принимается русский текст.</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7C3501" w:rsidRDefault="007C3501" w:rsidP="007C350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7C3501" w:rsidRDefault="007C3501" w:rsidP="007C350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ED4354">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01"/>
    <w:rsid w:val="00205010"/>
    <w:rsid w:val="007C3501"/>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AE7F6-EAEB-4C5E-B86A-80F43549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8001</Words>
  <Characters>45608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2020-01-16T17:30:00Z</dcterms:created>
  <dcterms:modified xsi:type="dcterms:W3CDTF">2020-01-16T17:30:00Z</dcterms:modified>
</cp:coreProperties>
</file>