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80" w:rsidRDefault="00810F80" w:rsidP="00810F80">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КОНВЕНЦИЯ</w:t>
      </w:r>
    </w:p>
    <w:p w:rsidR="00810F80" w:rsidRDefault="00810F80" w:rsidP="00810F80">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810F80" w:rsidRDefault="00810F80" w:rsidP="00810F80">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Ирландии об избежании двойного</w:t>
      </w:r>
    </w:p>
    <w:p w:rsidR="00810F80" w:rsidRDefault="00810F80" w:rsidP="00810F80">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налогообложения и предотвращении уклонения</w:t>
      </w:r>
    </w:p>
    <w:p w:rsidR="00810F80" w:rsidRDefault="00810F80" w:rsidP="00810F80">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от у</w:t>
      </w:r>
      <w:bookmarkStart w:id="0" w:name="_GoBack"/>
      <w:bookmarkEnd w:id="0"/>
      <w:r>
        <w:rPr>
          <w:rFonts w:ascii="Times New Roman" w:hAnsi="Times New Roman" w:cs="Times New Roman"/>
          <w:b/>
          <w:bCs/>
          <w:noProof/>
        </w:rPr>
        <w:t>платы налогов на доход и имущество</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Дублин, 11 июля 2012 г.</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17 апреля 2013 года</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color w:val="800080"/>
          <w:sz w:val="24"/>
          <w:szCs w:val="24"/>
        </w:rPr>
        <w:t>а</w:t>
      </w:r>
      <w:r>
        <w:rPr>
          <w:rFonts w:ascii="Times New Roman" w:hAnsi="Times New Roman" w:cs="Times New Roman"/>
          <w:b/>
          <w:bCs/>
          <w:noProof/>
          <w:color w:val="800080"/>
          <w:sz w:val="24"/>
          <w:szCs w:val="24"/>
        </w:rPr>
        <w:t xml:space="preserve"> Постановлением Президента РУз</w:t>
      </w:r>
    </w:p>
    <w:p w:rsidR="00810F80" w:rsidRDefault="00810F80" w:rsidP="00810F80">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от 2</w:t>
      </w:r>
      <w:r>
        <w:rPr>
          <w:rFonts w:ascii="Times New Roman" w:hAnsi="Times New Roman" w:cs="Times New Roman"/>
          <w:b/>
          <w:bCs/>
          <w:color w:val="800080"/>
          <w:sz w:val="24"/>
          <w:szCs w:val="24"/>
        </w:rPr>
        <w:t>8</w:t>
      </w:r>
      <w:r>
        <w:rPr>
          <w:rFonts w:ascii="Times New Roman" w:hAnsi="Times New Roman" w:cs="Times New Roman"/>
          <w:b/>
          <w:bCs/>
          <w:noProof/>
          <w:color w:val="800080"/>
          <w:sz w:val="24"/>
          <w:szCs w:val="24"/>
        </w:rPr>
        <w:t xml:space="preserve"> д</w:t>
      </w:r>
      <w:r>
        <w:rPr>
          <w:rFonts w:ascii="Times New Roman" w:hAnsi="Times New Roman" w:cs="Times New Roman"/>
          <w:b/>
          <w:bCs/>
          <w:color w:val="800080"/>
          <w:sz w:val="24"/>
          <w:szCs w:val="24"/>
        </w:rPr>
        <w:t>екабря</w:t>
      </w:r>
      <w:r>
        <w:rPr>
          <w:rFonts w:ascii="Times New Roman" w:hAnsi="Times New Roman" w:cs="Times New Roman"/>
          <w:b/>
          <w:bCs/>
          <w:noProof/>
          <w:color w:val="800080"/>
          <w:sz w:val="24"/>
          <w:szCs w:val="24"/>
        </w:rPr>
        <w:t xml:space="preserve"> 201</w:t>
      </w:r>
      <w:r>
        <w:rPr>
          <w:rFonts w:ascii="Times New Roman" w:hAnsi="Times New Roman" w:cs="Times New Roman"/>
          <w:b/>
          <w:bCs/>
          <w:color w:val="800080"/>
          <w:sz w:val="24"/>
          <w:szCs w:val="24"/>
        </w:rPr>
        <w:t>2</w:t>
      </w:r>
      <w:r>
        <w:rPr>
          <w:rFonts w:ascii="Times New Roman" w:hAnsi="Times New Roman" w:cs="Times New Roman"/>
          <w:b/>
          <w:bCs/>
          <w:noProof/>
          <w:color w:val="800080"/>
          <w:sz w:val="24"/>
          <w:szCs w:val="24"/>
        </w:rPr>
        <w:t xml:space="preserve"> года N ПП-18</w:t>
      </w:r>
      <w:r>
        <w:rPr>
          <w:rFonts w:ascii="Times New Roman" w:hAnsi="Times New Roman" w:cs="Times New Roman"/>
          <w:b/>
          <w:bCs/>
          <w:color w:val="800080"/>
          <w:sz w:val="24"/>
          <w:szCs w:val="24"/>
        </w:rPr>
        <w:t>96</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sz w:val="24"/>
          <w:szCs w:val="24"/>
        </w:rPr>
      </w:pPr>
    </w:p>
    <w:p w:rsidR="00810F80" w:rsidRDefault="00810F80" w:rsidP="00810F80">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Настоящая Конвенция  утверждена   на  государственном  языке.</w:t>
      </w:r>
    </w:p>
    <w:p w:rsidR="00810F80" w:rsidRDefault="00810F80" w:rsidP="00810F80">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810F80" w:rsidRDefault="00810F80" w:rsidP="00810F80">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810F80" w:rsidRDefault="00810F80" w:rsidP="00810F80">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810F80" w:rsidRDefault="00810F80" w:rsidP="00810F80">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810F80" w:rsidRDefault="00810F80" w:rsidP="00810F80">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sz w:val="24"/>
          <w:szCs w:val="24"/>
        </w:rPr>
      </w:pP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sz w:val="24"/>
          <w:szCs w:val="24"/>
        </w:rPr>
      </w:pPr>
    </w:p>
    <w:p w:rsidR="00810F80" w:rsidRDefault="00810F80" w:rsidP="00810F80">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810F80" w:rsidRDefault="00810F80" w:rsidP="00810F80">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810F80" w:rsidRDefault="00810F80" w:rsidP="00810F80">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Конвенция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имущества</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Доходы от занятости</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Гонорары директоров</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Работники искусств и спортсмены</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Пенсии и аннуитеты</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Правительственная служба</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Студенты и стажеры</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Профессора и научные работники</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Различные правила, применяющиеся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определенной оффшорной деятельности</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25. Недискриминация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Дипломатические агенты и консульские служащие</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Ирландии,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Конвенцию об избежании двойного налогообложения и предотвращении уклонения от уплаты налогов на доход и имущество,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Конвенция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применяется к лицам, которые являются резидентами одного или обоих Договаривающихся Государств.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на доход и имущество, взимаемые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имущество относятся все налоги с дохода и имущества, взимаемые с общего дохода, общего имущества либо с части дохода или имущества, включая налоги на доходы от отчуждения движимого или недвижимого имущества, налоги с общих сумм заработной платы или жалований, выплачиваемых предприятиями, а также налоги с прироста стоимости имущества.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Узбекистану:</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(прибыль) юридических лиц;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налог на доходы физических лиц, 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 (далее именуемый как "налог Узбекистана");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Ирландии: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универсальный социальный платеж;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корпоративный налог; 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с прироста стоимости капитала; (далее именуемый как "Ирландский налог").</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подобным налогам, которые будут взиматься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настоящей Конвенции, если из контекста не вытекает иное: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 "Узбекистан"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в соответствии с международным правом и по законодательству Республики Узбекистан;</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"Ирландия" включает любую территорию вне территориальных вод Ирландии, которые были или могут быть в дальнейшем определены по законодательству Ирландии касательно Эксклюзивной экономической зоны и Континентального шельфа как территорию в пределах которой Ирландия может осуществлять суверенные права и юрисдикцию как они подтверждены согласно международного права;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"одно Договаривающееся Государство" и "другое Договаривающееся Государство" означают, в зависимости от контекста, Узбекистан или Ирландию;</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"предприятие" применяется к осуществлению любой предпринимательской деятельности;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"международная перевозка" означает любую перевозку морским, воздушным судном, железнодорожным или автомобильным транспортным средством, используемым предприятием Договаривающегося Государства, за исключением тех случаев, когда морское, воздушное судно, железнодорожное или автомобильное транспортное средство, используется только между пунктами, расположенными в другой Договаривающемся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термин "компетентный орган" означает: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Государственный налоговый комитета или его уполномоченного представителя;</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Ирландии - Служба доходов или ее уполномоченного представителя;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j) термин "национальное лицо" означает: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 любое физическое лицо, имеющее национальность или гражданство Договаривающегося Государства,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и ассоциацию, получившую свой статус, как таковой, в соответствии с действующим законодательством Договаривающегося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k) термин "предпринимательская деятельность" включает осуществление профессиональных услуг и другой деятельности независимого характера.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Конвенции в любое время Договаривающимся Государством любой, не определенный в ней термин, если из контекста не вытекает иное, будет иметь то значение, которое он имеет к этому времени по законодательству этого Государства в отношении налогов, на которые распространяется настоящая Конвенция; любое значение в соответствии с применимым законодательством этого Государства будет превалировать над значением, предусмотренным для этого термина в других отраслях законодательства этого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"резидент Договаривающегося государства" означает любое лицо, которое по национальному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это Государство и любое административно-территориальное подразделение или местные органы власти. Однако, этот термин не включает любое лицо, подлежащее налогообложению в этом Договаривающимся государстве только в отношении дохода из источников в этом Государстве или в отношении находящегося в нем имущества.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национальным лицом которого оно является;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только того Государства, в котором расположен фактический орган его управления.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в частности, включает:</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управления;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офис;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фабрику;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мастерскую, и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строительный, монтажный или сборочный объект, является постоянным учреждением только в том случае, если продолжительность такой площадки, объекта или деятельности длится более 9 месяцев.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"постоянное учреждение" не включает:</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или поставки товаров или изделий, принадлежащих этому предприятию;</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демонстрации или поставки;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цели переработки их другим предприятием;</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содержание постоянного места деятельности исключительно для любого сочетания видов деятельности, упомянутых в подпунктах (а)-(е), при условии, что </w:t>
      </w:r>
      <w:r>
        <w:rPr>
          <w:rFonts w:ascii="Times New Roman" w:hAnsi="Times New Roman" w:cs="Times New Roman"/>
          <w:noProof/>
          <w:sz w:val="24"/>
          <w:szCs w:val="24"/>
        </w:rPr>
        <w:lastRenderedPageBreak/>
        <w:t>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которому применим пункт 6, действует от имени предприятия и имеет, и обычно осуществляет в Договаривающем Государстве полномочия заключать контракты от имени предприятия, то считается, что это предприятие имеет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теми видами деятельности, упомянутыми в пункте 4, которые, если осуществляются через постоянное место деятельности, согласно положениям этого пункта не делают из этого постоянного места деятельности постоянного учреждения.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Морские, воздушные суда, железнодорожные и автомобильные транспортные средства не рассматриваются в качестве недвижимого имущества.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деятельности этого постоянного учреждения.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от использования морских,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Для целей настоящей статьи, прибыль, полученная от использования морских, воздушных судов, железнодорожных или автомобильных транспортных средств в международных перевозках включает прибыль полученную от аренды морских, </w:t>
      </w:r>
      <w:r>
        <w:rPr>
          <w:rFonts w:ascii="Times New Roman" w:hAnsi="Times New Roman" w:cs="Times New Roman"/>
          <w:noProof/>
          <w:sz w:val="24"/>
          <w:szCs w:val="24"/>
        </w:rPr>
        <w:lastRenderedPageBreak/>
        <w:t>воздушных судов, железнодорожных или автомобильных транспортных средств в международных перевозках, если такие морские, воздушные суда, железнодорожные или автомобильные транспортные средства используются в международных перевозках или такая прибыль от аренды является случайной по отношению к прибыли, описанной в пункте 1.</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также к прибылям, получаемым от использования, содержания или аренды контейнеров (включая трейлеры и другое оборудование, связанное с перевозкой контейнеров), если такие прибыли являются дополнительными или случайными по отношению к прибылям, на которые распространяется пункт 1.</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пунктов 1, 2 и 3 применяются также к прибыли от участия в пуле, совместной деятельности или международной организации по эксплуатации транспортных средств.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 случае, если: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Договаривающееся Государство включает в прибыли предприятия этого Государства - соответственно облагает налогом - прибыль, в отношении который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должны начать взаимные консультации.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другой Договаривающегося Государства,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получатель, имеющий фактическое право на дивиденды, является резидентом другого Договаривающегося Государства, то взимаемый таким образом налог не должен превышать: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5 процентов общей суммы дивидендов, если лицом, имеющим фактическое право на них, является компания, которая прямо владеет не менее чем 10 процентами капитала компании, выплачивающей дивиденды;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10 процентов общей суммы дивидендов во всех остальных случаях.</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"дивиденды" при использовании в настоящей статье означает доход от акций или от пользования акциями или пользования правами,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национальным законодательством Государства, резидентом которого является компания, распределяющая прибыль.</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 холдинг, в отношении которого выплачиваются дивиденды, фактически связан с таким постоянным учреждением. В таком случае применяются положения Статьи 7.</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Договаривающимся государстве и выплачиваемые резиденту другом Договаривающемся государстве,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национальным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5 процентов валовой суммы процентов.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"проценты" при использовании в данной статье означает доход от долговых требований любого вида, вне зависимости от ипотечного обеспечения, и в </w:t>
      </w:r>
      <w:r>
        <w:rPr>
          <w:rFonts w:ascii="Times New Roman" w:hAnsi="Times New Roman" w:cs="Times New Roman"/>
          <w:noProof/>
          <w:sz w:val="24"/>
          <w:szCs w:val="24"/>
        </w:rPr>
        <w:lastRenderedPageBreak/>
        <w:t>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 также другой доход рассматривающийся как доход от предоставления денег взаймы по законодательству того государства, в котором возникает доход, но не включает никакой доход, который рассматривается как дивиденды в Статье 10. Штрафы за несвоевременные выплат не рассматриваются в качестве процентов для целей настоящей Статьи.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 долговое требование, в отношении которых выплачиваются проценты, действительно связаны с таким постоянным учреждением. В таком случае применяются положения Статьи 7.</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Проценты считаются возникшими в Договаривающемся Государстве, когда плательщиком является само Государство, административно-территориальное подразделение, местный орган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в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тогда проценты считаются возникшими в Договаривающемся Государстве, в котором расположено постоянное учреждение.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национальным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5 процентов от валовой суммы роялти.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любого патента, товарного знака, чертежей или моделей, схем, секретных формул или процессов, или за информацию относительно промышленного, коммерческого или научного опыта.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4. Положения пункта 1 не применяются, если фактический владелец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 расходы по выплате несет такое постоянное учреждение, то считается, что такие роялти возникают в том Договаривающемся Государстве, в котором расположено постоянное учреждение.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этих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имущества</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включая доходы, получаемые от отчуждения этого постоянного учреждения (отдельно или вместе с предприятием),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получаемые резидентом Договаривающегося Государства от отчуждения морских или воздушных судов, автомобильных или железнодорожных средств, используемых в международных перевозках, предприятием Договаривающегося государства или от отчуждения движимого имущества, относящегося к использованию таких морских или воздушных судов, автомобильных или железнодорожных средств облагаются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Доходы, получаемые резидентом одного Договаривающегося Государства от отчуждения: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акций, иных чем акции, которые квотируются на обозначенной бирже, полученные более 50% своей стоимости напрямую или косвенно от недвижимого имущества, расположенного в другом Договаривающемся Государстве, или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проценты в товариществе или трасте, полученные более 50% своей стоимости напрямую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предыдущих пунктах, облагаются налогом только в том Договаривающемся Государстве, резидентом которого является лицо, отчуждающее имущество.</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пункта 5 не применяются к праву Договаривающегося государства взимать согласно своему законодательству налог с прироста стоимости от отчуждения любого имущества, получаемого физическим лицом, которое является резидентом другого Договаривающегося государства и было резидентом первого упомянутого Государства в любое время в течение 5 лет непосредственно перед отчуждением имущества.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Доходы от занятости</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15, 17, и 18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финансовый год, 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борту морского, воздушного судна, железнодорожного или автомобильного транспортного средства, используемых предприятием Договаривающегося Государства в международных перевозках, могут облагаться налогом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Гонорары директоров</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Гонорары директоров и другие аналогичные выплаты, получаемые резидентом одного Договаривающегося Государства в качестве члена Совета директоров компании, </w:t>
      </w:r>
      <w:r>
        <w:rPr>
          <w:rFonts w:ascii="Times New Roman" w:hAnsi="Times New Roman" w:cs="Times New Roman"/>
          <w:noProof/>
          <w:sz w:val="24"/>
          <w:szCs w:val="24"/>
        </w:rPr>
        <w:lastRenderedPageBreak/>
        <w:t>являющейся резидентом другого Договаривающегося Государства,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Работники искусств и спортсмены</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7 и 14,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и 14, облагаться налогом в том Договаривающемся Государстве, в котором осуществляется деятельность работника искусств или спортсмена.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Пенсии и аннуитеты</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C учетом положений пункта 2 Статьи 18 пенсии и другие подобные вознаграждения, выплачиваемые резиденту Договаривающегося Государства в качестве компенсации за прошлую работу по найму и любые аннуитеты, выплачиваемые такому резиденту, облагаются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"аннуитеты" означает установленную сумму, выплачиваемую периодически к установленному времени в течение жизни или во время специфического или определенного периода времени по обязательствам совершать платежи в ответ за адекватное и полное возмещение в денежной или стоимостной форме.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Правительственная служба</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местным органом власти физическому лицу в отношении услуг, оказанных этому Государству или подразделению или местному органу власти, при выполнении обязательств правительственного характера облагаются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является национальным лицом этого Государства; или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Несмотря на положения пункта 1, пенсии и другие подобные вознаграждения, выплачиваемые Договаривающимся Государством или местными органами власти, или из созданных ими фондов в отношении услуг, оказанных этому Государству или подразделению или местному органу власти, при выполнении обязательств правительственного характера облагается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и другое подобное вознаграждение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14, 15, 16 и 17 применяются к заработной плате, жалованиям, пенсиям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политическим подразделением или местным органом власти.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Студенты и стажеры</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научные работники</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Лицо, которое непосредственно перед посещением Договаривающегося государства является или являлось резидентом другого Договаривающегося государства и которое по приглашению любого университета, колледжа, школы или другого подобного образовательного учреждения, признанное компетентным органом в первом упомянутом Договаривающемся государстве, посещает это первое упомянутое Договаривающееся государство в течение периода, не превышающего двух лет, исключительно с целью обучения и/или научного исследования в этом образовательном учреждении, освобождается от налога в этом Договаривающемся государстве на любые вознаграждения от такого обучения или научного исследования.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доходу от научного исследования, если это исследование предпринимается лицом прежде всего для частной выгоды отдельного лица или лиц.</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 право или имущество, в отношении которых выплачивается доход, действительно связаны с таким постоянным учреждением. В этом случае применяются положения Статьи 7.</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резидента одного Договаривающегося Государства, находящееся в другом Договаривающемся Государстве, может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составляющее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представленное морскими и воздушными суднами, железнодорожными и автомобильными транспортными средствами, используемыми в международных перевозках и движимым имуществом, относящимся к эксплуатации таких морских и воздушных судов, железнодорожных и автомобильных транспортных средств, облагается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имущества резидента Договаривающегося Государства облагаются налогом только в этом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законодательства Узбекистана:</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резидент Узбекистана получает доход, который в соответствии с положениями настоящей Конвенции, может облагаться налогом в Ирландии, Узбекистан должен позволить вычесть из налога на доход этого резидента сумму, равную налогу на доход, уплаченному в Ирландии.</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подсчитанную до вычета, относящуюся как в данном случае, к доходу, который могут облагаться налогом в Ирландии.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 учетом положений законодательства Ирландии касательно снижений в качестве зачета с ирландского налога, уплачиваемого на территории за пределами Ирландии (который не имеет силы по отношению к общему правилу соответственно):</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Узбекский налог, уплачиваемый по законам Узбекистана и в соответствии с данной Конвенцией независимо от того, прямо или путем снижения, с прибыли, дохода иди прироста стоимости, из источников в пределах Узбекистана (за исключением в случае с налогом на дивиденды, уплачиваемого в отношении прибыли, из которых выплачиваются дивиденды), подлежит вычету из любого ирландского налога, подсчитанного путем ссылки на аналогичные прибыль, доход или прирост стоимости со ссылкой на тот, который был подсчитан с узбекского налога.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случае с дивидендами, выплачиваемыми компанией, которая является резидентом Узбекистана компании, которая является резидентом Ирландии и которая контролирует прямо или косвенно 5% или более контрольного пакета в компании выплачивающей дивиденды, зачет принимается в расчет (в дополнение к любому узбекскому налогу, зачтенному по положениям подпункта (а)) узбекский налог, выплачиваемый компанией в отношении прибыли, из которой выплачиваются дивиденды.</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Когда резидент одного Договаривающегося государства владеет имуществом, которое в соответствии с положениями настоящей Конвенции, может облагаться налогом </w:t>
      </w:r>
      <w:r>
        <w:rPr>
          <w:rFonts w:ascii="Times New Roman" w:hAnsi="Times New Roman" w:cs="Times New Roman"/>
          <w:noProof/>
          <w:sz w:val="24"/>
          <w:szCs w:val="24"/>
        </w:rPr>
        <w:lastRenderedPageBreak/>
        <w:t>в другом Договаривающемся государстве, первое упомянутое Государство должно позволить вычесть из налога на имущество этого резидента сумму, равную налогу на имущество, уплаченному в этом другом Государстве.</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или на имущество, подсчитанную до вычета, относящуюся как в данном случае, к имуществу, которые могут облагаться налогом в этом другом Государстве, в зависимости от обстоятельств.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Для целей пунктов 1 и 2 прибыль, доход и прирост стоимости капитала, принадлежащие резиденту одного Договаривающегося государства, которые могут быть обложены налогом в другом Договаривающемся государстве в соответствии с настоящей Конвенцией, считаются полученными из источников в этом другом Договаривающемся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Когда в соответствии с каким-либо положением настоящей Конвенции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24. Различные правила, применяющиеся </w:t>
      </w: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 определенной оффшорной деятельности</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Положения этой Статьи применяются несмотря на любые другие положения настоящей Конвенции к той деятельности (которая в настоящей Статье именуется "соответствующая деятельность") которая осуществляется в оффшорах в связи с разработкой или добычей морского дна и подпочвы и их природных ресурсов, расположенных в Договаривающемся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Предприятие Договаривающегося Государства которое осуществляет "соответствующую деятельность" в другом Договаривающемся Государстве в соответствии с пунктом 3 настоящей Статьи рассматривается в отношении этой деятельности как осуществляющее предпринимательскую деятельность в этом другом Договаривающемся Государстве через расположенное там постоянное учреждение.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Соответствующая деятельность, которая осуществляется предприятием одного Договаривающегося Государства в другом Договаривающемся Государстве в течение периода или периодов не превышающих в совокупности 30 дней в течение любого периода 12 месяцев не будет считаться осуществляющим предпринимательскую деятельность через расположенное там постоянное учреждение.</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Соответствующая деятельность, которая осуществляется предприятием одного Договаривающегося государства в другом Договаривающемся государстве в течение периода или периодов не превышающих в совокупности 30 дней в пределах 30 дней в течение любого периода 12 месяцев не будет считаться осуществляющим предпринимательскую деятельность через расположенное там постоянное учреждение. Для целей настоящего пункта: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предприятие, одного Договаривающегося государства осуществляющее соответствующую деятельность в другом Договаривающемся Государстве, ассоциировано с другим предприятием, осуществляющим по существу одинаковую соответствующую там деятельность, первое предприятие считается осуществляющим по всей такой </w:t>
      </w:r>
      <w:r>
        <w:rPr>
          <w:rFonts w:ascii="Times New Roman" w:hAnsi="Times New Roman" w:cs="Times New Roman"/>
          <w:noProof/>
          <w:sz w:val="24"/>
          <w:szCs w:val="24"/>
        </w:rPr>
        <w:lastRenderedPageBreak/>
        <w:t xml:space="preserve">деятельности последнего предприятия за исключением насколько такая деятельность осуществляется в этому времени как его собственная деятельность;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предприятие рассматривается как ассоциированное с другим предприятием, если одно участвует прямо или косвенно в управлении, контроле или капитале другого или если те же самые лица участвуют прямо или косвенно в управлении, контроле или капитале обоих предприятий.</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Жалования, заработная плата и другие подобные вознаграждения, полученные резидентом Договаривающегося государства в отношении работы по найму, связанной с соответствующей деятельностью в другом Договаривающемся Государстве, могут облагаться налогом в этом другом Государстве в той части, которая связана с осуществлением работы по найму в оффшорной зоне этого другого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Доходы, полученные резидентом одного Договаривающегося государства от отчуждения: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прав на исследование или разработку, или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акций (или сравнимых инструментов), получаемых свою стоимость или большую часть своей стоимости прямо или косвенно от таких прав; могут облагаться налогом в этом другом Государстве.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данном пункте "права на исследование или разработку" означает права на имущество, произведенное исследованием или разработкой подпочвы или морского дна или их природных ресурсов в другом Договаривающемся государстве, включая активы на проценты в прибыли или на прибыль с таких активов.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За исключением, когда применяются положения пункта 1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w:t>
      </w:r>
      <w:r>
        <w:rPr>
          <w:rFonts w:ascii="Times New Roman" w:hAnsi="Times New Roman" w:cs="Times New Roman"/>
          <w:noProof/>
          <w:sz w:val="24"/>
          <w:szCs w:val="24"/>
        </w:rPr>
        <w:lastRenderedPageBreak/>
        <w:t>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применяются к налогам, предметом которых является настоящая Конвенция.</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23,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настоящей Конвенции.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Конвенции.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с целью устранения двойного налогообложения в случаях, не предусмотренных в настоящей Конвенции.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Компетентные органы Договаривающихся Государств обмениваются такой информацией, которая считается относящейся к выполнению положений настоящей Конвенции или исполнения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или местных органов власти, в той степени, в которой такое налогообложение не противоречит настоящей Конвенции. Обмен информацией не ограничивается Статьями 1 и 2.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Любая информация, полученная одним из Договаривающихся Государств в соответствии с пунктом 1, является конфиденциальной, так же как и информация, полученная в связи с применением национального законодательства этого Государства, и раскрывается только лицам или органам (включая суды и административные органы), занимающимся установлением или взиманием, принудительным взысканием или судебным преследованием, или вынесением решений по искам в отношении налогов, упомянутых в пункте 1, так и надзором за всем вышеуказанным.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Ни в каком случае положения пункта 1 и 2 не будут толковаться как налагающие на Договаривающееся Государство обязательство: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рublic).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одно Договаривающееся Государство запрашивает информацию в соответствии с положениями настоящей статьи, другое Договаривающееся Государство использует имеющиеся возможности для сбора требуемой информации, даже если на данный момент это другое государство не нуждается в такой информации для собственных налоговых нужд. Обязательство, содержащееся в предыдущем предложении, подлежит ограничениям в соответствии с положениями пункта 3, но ни в коем случае такие ограничения не должны толковаться, как позволяющие Договаривающемуся Государству отказать в предоставлении информации только потому, что у него нет внутренней заинтересованности в такой информации.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каких случаях, положения пункта 3 не должны толковаться, как позволяющие Договаривающемуся Государству отказать в предоставлении информации только потому, что информация находится в распоряжении банка, другого финансового учреждения, номинального собственника или лица, действующего в качестве агента или доверенного лица или потому, что это относится к доле в акционерном капитале.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Дипломатические агенты и консульские служащие</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Никакие положения настоящей Конвенции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Договаривающееся государство уведомит другое по дипломатическим каналам о завершении требуемой в соответствии с национальным законодательством процедуры для введения в силу настоящей Конвенции.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Настоящая Конвенция вступает в силу в день получения последнего такого уведомления, и вслед за этим будет иметь действие: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Узбекистане: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настоящая Конвенция вступает в силу;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 в отношении других налогов на доход и налогов на имущество, с дохода или имущества, взимаемых за каждый календарный год, начиная с первого января или после этой даты того календарного года, который следует за годом, в котором настоящая Конвенция вступает в силу;</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Ирландии: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в отношении налогов на доход, универсального социального платежа и прирост стоимости капитала, в течение любого года, подсчитанных начиная первого января или после первого января в календарном году, непосредственно следующим за годом, в котором настоящая Конвенция вступает в силу;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корпоративного налога, в течение любого финансового года, начинающегося первого января или после первого января в календарном году, непосредственно следующим за годом, в котором Конвенция вступает в силу.</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810F80" w:rsidRDefault="00810F80" w:rsidP="00810F8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Настоящая Конвенция будет оставаться в силе до прекращения его действия одним из Договаривающихся Государств. Любое Договаривающееся Государство может прекратить действие Конвенции путем передачи по дипломатическим каналам уведомления о прекращении действия по крайней мере за шесть месяцев до окончания любого календарного года, начинающегося после истечения 5 лет с даты вступления в силу Конвенции. В таком случае Конвенция прекращает действие: </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Узбекистане: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передано уведомление;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на доход и налогов на имущество, с дохода или имущества, взимаемых за каждый календарный год, начиная с первого января или после этой даты того календарного года, который следует за годом, котором передано уведомление;</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Ирландии: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 в отношении налогов на доход, универсальный социальный платеж и прирост стоимости капитала, в течение любого года, подсчитанных начиная первого января или после первого января в календарном году, непосредственно следующим за годом, в котором передано уведомление о прекращении; </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корпоративного налога, в течение любого финансового года, начинающегося первого января или после первого января в календарном году, непосредственно следующим за годом, в котором передано уведомление о прекращении.</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 Дублин 11 июля 2012 года каждый на узбекском и английском языках, причем оба текста имеют одинаковую силу.</w:t>
      </w:r>
    </w:p>
    <w:p w:rsidR="00810F80" w:rsidRDefault="00810F80" w:rsidP="00810F8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настоящей Конвенции за основу принимается английский текст.</w:t>
      </w: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10F80" w:rsidRDefault="00810F80" w:rsidP="00810F8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ED176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80"/>
    <w:rsid w:val="00444D04"/>
    <w:rsid w:val="006B4E4E"/>
    <w:rsid w:val="00810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8185</Words>
  <Characters>46657</Characters>
  <Application>Microsoft Office Word</Application>
  <DocSecurity>0</DocSecurity>
  <Lines>388</Lines>
  <Paragraphs>109</Paragraphs>
  <ScaleCrop>false</ScaleCrop>
  <Company/>
  <LinksUpToDate>false</LinksUpToDate>
  <CharactersWithSpaces>54733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2019-10-31T11:26:00Z</dcterms:created>
  <dcterms:modified xsi:type="dcterms:W3CDTF">2019-10-31T11:26:00Z</dcterms:modified>
</cp:coreProperties>
</file>