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153" w:rsidRDefault="000B0153" w:rsidP="000B015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0B0153" w:rsidRDefault="000B0153" w:rsidP="000B015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w:t>
      </w:r>
      <w:bookmarkStart w:id="0" w:name="_GoBack"/>
      <w:bookmarkEnd w:id="0"/>
      <w:r>
        <w:rPr>
          <w:rFonts w:ascii="Times New Roman" w:hAnsi="Times New Roman" w:cs="Times New Roman"/>
          <w:b/>
          <w:bCs/>
          <w:noProof/>
        </w:rPr>
        <w:t>тельством Республики Узбекистан</w:t>
      </w:r>
    </w:p>
    <w:p w:rsidR="000B0153" w:rsidRDefault="000B0153" w:rsidP="000B015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 xml:space="preserve">и Правительством Республики Индонезия </w:t>
      </w:r>
    </w:p>
    <w:p w:rsidR="000B0153" w:rsidRDefault="000B0153" w:rsidP="000B015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об избежании двойного налогообложения</w:t>
      </w:r>
    </w:p>
    <w:p w:rsidR="000B0153" w:rsidRDefault="000B0153" w:rsidP="000B015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доходов и предотвращении уклонения</w:t>
      </w:r>
    </w:p>
    <w:p w:rsidR="000B0153" w:rsidRDefault="000B0153" w:rsidP="000B0153">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от уплаты налогов на доход (прибыль)</w:t>
      </w:r>
    </w:p>
    <w:p w:rsidR="000B0153" w:rsidRDefault="000B0153" w:rsidP="000B015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Джакарта, 27 августа 1996 г.</w:t>
      </w:r>
    </w:p>
    <w:p w:rsidR="000B0153" w:rsidRDefault="000B0153" w:rsidP="000B015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0B0153" w:rsidRDefault="000B0153" w:rsidP="000B015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20 января 1997 года N 32</w:t>
      </w:r>
    </w:p>
    <w:p w:rsidR="000B0153" w:rsidRDefault="000B0153" w:rsidP="000B015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11 ноября 1998 года</w:t>
      </w:r>
    </w:p>
    <w:p w:rsidR="000B0153" w:rsidRDefault="000B0153" w:rsidP="000B015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0B0153" w:rsidRDefault="000B0153" w:rsidP="000B015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0B0153" w:rsidRDefault="000B0153" w:rsidP="000B015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пожизненные ренты</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Преподаватели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Сотрудники дипломатических представительств</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Республики Индонезия,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желая заключить Соглашение об избежании двойного налогообложения доходов и предотвращении уклонения от уплаты налогов на доход (прибыль), с целью развития и укрепления экономического сотрудничества между двумя странами,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(прибылей), взимаемые от имени Договаривающегося Государства или его местных властей, независимо от метода их взимания.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(прибылей) относятся все налоги, взимаемые с общего дохода либо с части дохода, включая налоги на доход от отчуждения движимого или недвижимого имущества и налоги с общих сумм заработной платы или жалований, выплачиваемых предприятиями.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Республике Узбекистан:</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доходы (прибыли) предприятий, объединений и организаций;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подоходный налог с граждан Республики Узбекистан, иностранных граждан и лиц без гражданства,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Республике Индонезия: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подоходный налог, взимаемый в соответствии с Undang-undang</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Рajak Рenghasilan 1984 (Закон N 7, исправленный в 1983 году),</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"налоги Индонезии").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по существу похожим налогам, которые будут взиматься любым из Договаривающихся Государств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налоговых законодательствах.</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w:t>
      </w:r>
      <w:r>
        <w:rPr>
          <w:rFonts w:ascii="Times New Roman" w:hAnsi="Times New Roman" w:cs="Times New Roman"/>
          <w:noProof/>
          <w:sz w:val="24"/>
          <w:szCs w:val="24"/>
        </w:rPr>
        <w:lastRenderedPageBreak/>
        <w:t>использование подпочвы и природных ресурсов по законодательству Республики Узбекистан и в соответствии с международным правом;</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Индонезия</w:t>
      </w:r>
      <w:r>
        <w:rPr>
          <w:rFonts w:ascii="Times New Roman" w:hAnsi="Times New Roman" w:cs="Times New Roman"/>
          <w:noProof/>
          <w:sz w:val="24"/>
          <w:szCs w:val="24"/>
        </w:rPr>
        <w:t>" означает территорию Республики Индонезия, определенную в ее законодательстве;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Республику Узбекистан или Республику Индонезия;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означает физическое лицо, компанию или любое другое объединение лиц;</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лицо, являющееся корпоративным образованием, или любое товарищество, совместное предприятие или другое образование, рассматриваемое в соответствии с законодательством Договаривающегося Государства, из которого она получает свой статус как таковой в качестве корпоративного образования в целях налогообложения;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w:t>
      </w:r>
      <w:r>
        <w:rPr>
          <w:rFonts w:ascii="Times New Roman" w:hAnsi="Times New Roman" w:cs="Times New Roman"/>
          <w:b/>
          <w:bCs/>
          <w:noProof/>
          <w:sz w:val="24"/>
          <w:szCs w:val="24"/>
        </w:rPr>
        <w:t>предприятие одного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означает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или воздушным судном, используемым предприятием одного Договаривающегося Государства, за исключением, когда морское или воздушное судно используется только между пунктами, расположенными на территории другого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 применительно к Республике Узбекистан - председателя Государственного налогового комитета Республики Узбекистан или его уполномоченного представителя и применительно к Республике Индонезия - министра финансов или его уполномоченного представителя;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j)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или ассоциацию, получившие свой статус как таковой по действующему законодательству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Договаривающимся Государством любой не определенный в нем термин будет иметь то значение, которое он имеет по законодательству этого Государства, в отношении налогов на которые распространяется Соглашение, если из контекста не вытекает иное.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образования в качестве юридического лица, места нахождения </w:t>
      </w:r>
      <w:r>
        <w:rPr>
          <w:rFonts w:ascii="Times New Roman" w:hAnsi="Times New Roman" w:cs="Times New Roman"/>
          <w:noProof/>
          <w:sz w:val="24"/>
          <w:szCs w:val="24"/>
        </w:rPr>
        <w:lastRenderedPageBreak/>
        <w:t>фактического руководящего органа и любого иного аналогичного критерия. Однако термин не включает любое лицо, подлежащее налогообложению в этом Договаривающемся Государстве только на основании того, что оно получает доход из источников, находящихся в этом же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лицо является резидентом обоих Договаривающихся Государств, его статус определяется следующим образом:</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с которым оно имеет наиболее тесные личные и экономические связи (центр жизненных интересов);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постоянным жилищем ни в одном из Государств, оно считается резидентом того Государства, в котором оно обычно проживает;</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каждое из Договаривающихся Государств рассматривает его в качестве своего резидента или ни одно из Государств не считает его таковым, компетентные органы Договаривающихся Государств решают данный вопрос по взаимному согласию.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компетентные органы Государств решают этот вопрос по взаимному согласию.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одного Договаривающегося государства полностью или частично осуществляет предпринимательскую деятельность в другом Договаривающемся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 (фактический руководящий орган);</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ферму или плантацию;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g) шахту, нефтяную или газовую скважину, карьер или любое иное место добычи или разведки природных ресурсов, буровую установку или морскую платформу для добычи нефти.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строительную площадку, строительный, монтажный или сборочный объект или связанную с ними контролирующую деятельность, но только если эти площадка, объект или деятельность существуют более шести месяцев;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предоставление услуг, включая консультационные услуги, предприятием через служащих или другой персонал, нанятый предприятием для этих целей, но только когда деятельность такого рода (для того же самого или связанного с ним объекта) в пределах страны на период или периоды, составляет в совокупности более трех месяцев в течение двенадцатимесячного периода.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или демонстрации товаров или изделий, принадлежащих этому предприятию;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или демонстрации;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целей закупки товаров или изделий, или для сбора информации для этого предприятия;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рекламы или предоставления информации;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только с целью осуществления любой другой деятельности подготовительного или вспомогательного характера для этого предприятия;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содержание постоянного места деятельности только для любого сочетания видов деятельности, упомянутых в подпунктах с (а) до (f), при условии, что вся деятельность постоянного места деятельности, вытекающая из этого сочетания, носит подготовительный или вспомогательный характер.</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если лицо, отличное от агента с независимым статусом, к которому применим пункт 7, действует в одном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Государстве в отношении любой деятельности, которую это лицо предпринимает для предприятия, если это лицо имеет и обычно использует в Договаривающемся Государстве полномочия заключать контракты от имени предприятия, за исключением, пока деятельность этого лица не ограничивается той, что указана в пункте 4, которая, если и осуществляется через постоянное место деятельности, согласно </w:t>
      </w:r>
      <w:r>
        <w:rPr>
          <w:rFonts w:ascii="Times New Roman" w:hAnsi="Times New Roman" w:cs="Times New Roman"/>
          <w:noProof/>
          <w:sz w:val="24"/>
          <w:szCs w:val="24"/>
        </w:rPr>
        <w:lastRenderedPageBreak/>
        <w:t>положениям этого пункта, не делает из этого постоянного места деятельности постоянного учреждения в соответствии с положениями этого пункта.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Страховое предприятие Договаривающегося Государства, кроме случаев повторного страхования, будет считаться имеющим постоянное учреждение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 отличного от агента с независимым статусом, к которому относится пункт 7.</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Однако, когда деятельность такого агента посвящена полностью или почти полностью этому предприятию или ассоциированному с ним предприятию, то он не будет рассматриваться в качестве агента с независимым статусом в пределах значения этого пункта.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настоящем Соглашении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 имеет для целей налогообложения по законодательству того Договаривающегося Государства, в котором находится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рыбные угодья любого типа,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корабли и воздушные суда не рассматриваются в качестве недвижимого имущества.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узуфрукт</w:t>
      </w:r>
      <w:r>
        <w:rPr>
          <w:rFonts w:ascii="Times New Roman" w:hAnsi="Times New Roman" w:cs="Times New Roman"/>
          <w:noProof/>
          <w:sz w:val="24"/>
          <w:szCs w:val="24"/>
        </w:rPr>
        <w:t>" при использовании в настоящей Статье означает право пожизненного пользования чужим имуществом и доходами от него.</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применяются к доходу, полученному от прямого использования недвижимого имущества, аренды или использования недвижимого имущества в любой другой форме.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Договаривающемся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этому постоянному учреждению;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другом Государстве товаров или изделий такого же или сходного типа с теми, которые продаются через постоянное учреждение;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другой предпринимательской деятельности, осуществляемой в этом другом Государстве, такой же или сходной с той, которая осуществляется через постоянное учреждение.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определении доходов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Не допускается вычет постоянному учреждению сумм, если они вообще имеются, выплаченных постоянным учреждением (за исключением возмещения фактических расходов) головному офису предприятия или любому из его других офисов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случая банковского предприятия, путем выплаты процентов на суммы, ссуженные постоянному учреждению. При определении прибыли постоянного учреждения не принимаются в расчет суммы, выплаченные постоянным учреждением (за исключением возмещения фактических расходов) головному офису предприятия или любому из его других офисов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случая банковского предприятия, путем выплаты процентов на суммы, ссуженные головному офису предприятия или любому из его других офисов.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однако, должен давать результаты, соответствующие принципам, содержащимся в этой Статье.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Для целей предыдущих пунктов доходы, относящиеся к постоянному учреждению, будут определяться одним и тем же методом год за годом, если не будет веской и достаточной причины для иного.</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Прибыли, получаемые предприятиями одного Договаривающегося Государства от использования кораблей или самолетов в международных перевозках, облагаются налогом только в этом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также применяются к:</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случайным прибылям, получаемым от аренды, в том числе на основе фрахтования без экипажа кораблей или самолетов, используемых в международных перевозках;</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прибылям, получаемым от использования, содержания или аренды контейнеров (включая трейлеры и другое оборудование, связанное с перевозкой контейнеров), если такие прибыли являются дополнительными или случайными по отношению к прибылям, на которые распространяется пункт 1;</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прибыли от участия в пуле (в общем фонде), совместном предприятии или международной организации по эксплуатации транспортных средств.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 в любом случае 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тогда прибыль, которая в результате </w:t>
      </w:r>
      <w:r>
        <w:rPr>
          <w:rFonts w:ascii="Times New Roman" w:hAnsi="Times New Roman" w:cs="Times New Roman"/>
          <w:noProof/>
          <w:sz w:val="24"/>
          <w:szCs w:val="24"/>
        </w:rPr>
        <w:lastRenderedPageBreak/>
        <w:t>этих отношений накоплена в одном из предприятий, но по причине таких отношений не в том объеме, может быть включена в прибыль этого предприятия и облагаться налогом в общей сумме.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одно Договаривающееся Государство включает в прибыли предприятия этого Договаривающегося Государства - и также облагает налогом соответственно - прибыли, по которым предприятие другого Договаривающегося Государства облагается налогом в этом другом Договаривающемся Государстве, и прибыли, включенные таким образом, являются прибылями, которые были бы накоплены в предприятии первого упомянутого Государства, если бы отношения, созданные между двумя предприятиями, были бы такими же, как между двумя независимыми предприятиями, тогда это другое Государство приведет в соответствие сумму налогов, причитающихся в нем на эти прибыли. В определении такой корректировки соответствующее внимание должно быть уделено другим положениям данного Соглашения, и компетентные органы Договаривающихся Государств, если необходимо, должны начать взаимные консультации.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Договаривающееся Государство не должно изменять прибыли предприятия в обстоятельствах, упомянутых в пункте 2, после истечения временных ограничений, предусмотренных в его налоговом законодательстве.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выплаченные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и подлежит налогообложению в отношении дивидендов в этом другом Договаривающемся Государстве, налог не должен превышать 10 % от валовой суммы дивидендов.</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любых акций или других прав, не являющихся долговыми требованиями, от участия в прибылях,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Государства, резидентом которого является компания, распределяющая прибыль.</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Если компания является резидентом одного Договаривающегося Государства, то другое Договаривающееся Государство может не облагать никаким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любые другие положения настоящего Соглашения, если компания, являющаяся резидентом одного Договаривающегося Государства, имеет постоянное учреждение в другом Договаривающемся Государстве, то прибыль постоянного учреждения может облагаться дополнительном налогом в этом другом Государстве в соответствии с его законодательством, однако взимаемый таким образом дополнительный налог не должен превышать десяти процентов суммы такой прибыли после вычета из него подоходного налога и других налогов на доходы, взимаемых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Положение пункта 6 настоящей Статьи не должно затрагивать положений, содержащихся в любых контрактах по разделению продукции и трудовых контрактах (или в любых других аналогичных контрактах), относящихся к нефтяному и газовому сектору или к сектору по добыче полезных ископаемых, заключаемых Правительством Индонезии, его политико-административным подразделением, его местной государственной нефтяной или газовой компанией или его любой другой организацией  с лицом, которое является резидентом других Договаривающихся Государств.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выплаченные резиденту другого Договаривающегося Государства,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(фактический владелец процентов) является резидентом другого Договаривающегося Государства, налог в этом случае не должен превышать 10 процентов валовой суммы процентов.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настоящей Статье означает доход от долговых требований любого вида, вне зависимости от ипотечного обеспечения, в частности, доход от правительственных ценных бумаг, облигаций или долговых обязательств, включая премии и выигрыши по этим ценным бумагам, облигациям и долговым обязательствам. Штрафы за несвоевременные выплаты (неустойки) не рассматриваются в качестве процентов для целей настоящей Статьи.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пункта 1 и 2 не применяются, если бенефициар процентов, будучи резидентом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по которым выплачиваются проценты, действительно относятся к такому постоянному учреждению </w:t>
      </w:r>
      <w:r>
        <w:rPr>
          <w:rFonts w:ascii="Times New Roman" w:hAnsi="Times New Roman" w:cs="Times New Roman"/>
          <w:noProof/>
          <w:sz w:val="24"/>
          <w:szCs w:val="24"/>
        </w:rPr>
        <w:lastRenderedPageBreak/>
        <w:t>или постоянной базе. В таком случае применяются положения Статьи 7 или Статьи 14 в зависимости от обстоятельств.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Проценты считаются возникшими в Договаривающемся Государстве, когда плательщиком является само Государство, местные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такие проценты считаются возникшими в том Государстве, в котором расположено постоянное учреждение или постоянная база.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долговым требованиям, в отношении которых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получателем их является бенефициар (извлекающий выгоду владелец роялти), налог не должен превышать 10 процентов валовой суммы роялти.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"роялти"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или продажи любых авторских прав на произведение литературы, искусства и науки, включая кинофильмы и записи для радиовещания и телевидения, видеокассеты, любые патенты, товарные знаки, чертежи или модели, схемы, секретные формулы или процессы, или за пользование или предоставление права пользования промышленным, коммерческим или научным оборудованием, или за информацию относительно промышленного, коммерческого или научного опыта.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базой, и право или имущество, в отношении которых выплачиваются роялти, действительно связаны с таким постоянным учреждением или базой. В таком случае применяются положения Статьи 7 или Статьи 14 настоящего Соглашения.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Считается, что роялти возникают в Договаривающемся Государстве, если плательщиком является само это Государство, местные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любом Государстве постоянное учреждение или постоянную базу, в связи с которыми возникла способность выплачивать роялти, и расходы по выплате несет это постоянное учреждение или постоянная база, то считается, что такие роялти возникают в том Государстве, в котором расположено постоянное учреждение или постоянная база.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резидент одного Договаривающегося Государства получает от отчуждения недвижимого имущества, упомянутого в Статье 6, находящегося в другом Договаривающемся Государстве,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постоянной базы,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предприятием Договаривающегося Государства от отчуждения кораблей или самолетов, используемых в международных перевозках, или движимого имущества, относящегося к использованию таких кораблей или самолетов, могут облагаться налогом только в этом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от отчуждения любого другого имущества, не перечисленного в предыдущих пунктах, могут облагаться налогом только в том Договаривающемся Государстве, резидентом которого является лицо, отчуждающее имущество.</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Доход, получаемый резидентом одного Договаривающегося Государства от оказания профессиональных услуг или других аналогичных услуг независимого характера, может облагаться налогом только в этом Государстве, за исключением следующих обстоятельств, когда такие доходы могут облагаться налогом также и в другом Договаривающемся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постоянную базу, регулярно доступную для него в другом Договаривающемся Государстве для целей осуществления своей деятельности; в этом случае доход может облагаться налогом в этом другом Государстве только в той его части, которая относится к этой постоянной базе; или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его пребывание в другом Договаривающемся Государстве составляет период или периоды, равные или превышающие в сумме 90 дней в течение любого рассматриваемого 12 - месячного периода. </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21 жалование, заработная плата и другое вознаграждение, получаемое резидентом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любой 12-месячный период; 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за работу по найму, осуществляемую на борту морского или воздушного судов, используемых в международных перевозках предприятием Договаривающегося Государства, могут облагаться налогом только в этом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Гонорары директоров и другие аналогичные выплаты, получаемые резидентом одного Договаривающегося Государства в качестве члена Совета директоров или </w:t>
      </w:r>
      <w:r>
        <w:rPr>
          <w:rFonts w:ascii="Times New Roman" w:hAnsi="Times New Roman" w:cs="Times New Roman"/>
          <w:noProof/>
          <w:sz w:val="24"/>
          <w:szCs w:val="24"/>
        </w:rPr>
        <w:lastRenderedPageBreak/>
        <w:t>аналогичного органа компании, являющегося резидентом другого Договаривающегося Государства,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одного или обоих Договаривающихся Государств или их местными властями. В таком случае доход облагается налогом только в том Договаривающемся Государстве, резидентом которого является данный работник искусств или спортсмен.</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пожизненные ренты</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Пенсия, выплачиваемая резиденту одного из Договаривающихся Государства из источника в другом Договаривающемся Государстве в качестве возмещения за прошлую работу по найму или услуг в этом другом Договаривающемся Государстве, и любая пожизненная рента, выплачиваемая такому резиденту из такого источника,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"пожизненная рента"</w:t>
      </w:r>
      <w:r>
        <w:rPr>
          <w:rFonts w:ascii="Times New Roman" w:hAnsi="Times New Roman" w:cs="Times New Roman"/>
          <w:noProof/>
          <w:sz w:val="24"/>
          <w:szCs w:val="24"/>
        </w:rPr>
        <w:t xml:space="preserve"> означает установленную сумму, выплачиваемую периодически в определенное время в течение жизни или в течение определенного или устанавливаемого периода времени, по обязательству выплаты взамен на адекватную и полную компенсацию в деньгах или в денежном эквиваленте.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Вознаграждение, иное, чем пенсия, выплачиваемое одним Договаривающимся Государством или его местными властями любому физическому лицу в отношении услуг, оказанных этому Государству или местным властям, облагается налогом только в этом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является резидентом этого Государства, который:</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службы.</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Любая пенсия, выплачиваемая Договаривающимся Государством или его местным органом власти, или из созданных ими фондов любому физическому лицу в отношении услуг, оказанных этому Государству или местному органу власти, облагается налогом только в этом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другого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вознаграждениям и пенсиям, в отношении услуг, оказанных в связи с деловой активностью, осуществляемой Договаривающимся Государством или его местными властями.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первом упомянутом Государстве при условии, что такие выплаты возникают из источников, находящихся за пределами этого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Преподаватели</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Физическое лицо, которое непосредственно перед посещением одного Договаривающегося Государства является резидентом другого Договаривающегося Государства, и которое присутствует в этом Договаривающемся Государстве по приглашению Правительства первого упомянутого Договаривающегося Государства или Университета, колледжа, школы, музея или другого культурного учреждения в этом первом упомянутом Договаривающемся Государстве, или в соответствии с официальной программой культурного обмена в течение периода, не превышающего двух последовательных лет,  исключительно с целью преподавания или чтения лекций в таком заведении, освобождается от уплаты налогов в этом Договаривающемся Государстве за его вознаграждение за такую деятельность, при условии, что выплата такого вознаграждения получается им из-за пределов этого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возникает доход, о которых не говорится в предыдущих статьях настоящего Соглашения, облагаются налогом только в этом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в отношении дохода, не являющегося доходом от недвижимости определенной в пункте 2 Статьи 6,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или осуществляет в этом другом Государстве независимые личные услуги с расположенной там постоянной базы, и право или собственность, в отношении которых доход выплачивается, действительно связаны с таким постоянным учреждением или постоянной базой. В этом случае применяются положения статей 7 или 14, в зависимости от обстоятельств.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виды дохода резидента одного Договаривающегося Государства, не рассматривающиеся в предыдущих статьях данного Соглашения и образующиеся в другом Договаривающемся Государстве, могут облагаться налогом в этом другом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резидент одного Договаривающегося Государства получает доход (прибыль), который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 вычесть из налога на доход (прибыль) этого резидента сумму, равную подоходному налогу, уплаченному в этом другом Государстве;</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Такой вычет, однако, не должен превышать ту часть налога с дохода (прибыли), подсчитанную до вычета, относящуюся к доходу (прибыли), который может облагаться налогом в этом другом Государстве, в зависимости от обстоятельств.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доход, полученный резидентом Договаривающегося Государства, освобождается от налога в этом Государстве, такое Государство, может тем не менее при подсчете суммы налога на остальную часть дохода этого резидента учесть сумму исключенного из налогообложения дохода.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Для целей пунктов 1 и 2 настоящей Статьи прибыль и доход, полученные резидентом одного из Договаривающихся Государств, которые могут быть обложены налогом в другом Договаривающемся Государстве в соответствии с настоящим Соглашением, считаются полученными из источников в этом другом Договаривающемся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Когда сумма налога освобождается от налогообложения или уменьшается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 Договаривающемся Государстве, тогда она должна быть вычтена из налога другого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самых условиях, в зависимости от обстоятельств.</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w:t>
      </w:r>
      <w:r>
        <w:rPr>
          <w:rFonts w:ascii="Times New Roman" w:hAnsi="Times New Roman" w:cs="Times New Roman"/>
          <w:noProof/>
          <w:sz w:val="24"/>
          <w:szCs w:val="24"/>
        </w:rPr>
        <w:lastRenderedPageBreak/>
        <w:t>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предоставляет своим резидентам.</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применяются положения пункта 1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облагаемой прибыли такого предприятия, вычитаются в силу таких условий, как если бы они были выплачены резиденту первого упомянутого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3 не влияют на положения законов о налогообложении Договаривающегося Государства, которые созданы для препятствования операциям или мероприятиям, ставящим своей целью избежание налогообложения.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В этой Статье термин </w:t>
      </w:r>
      <w:r>
        <w:rPr>
          <w:rFonts w:ascii="Times New Roman" w:hAnsi="Times New Roman" w:cs="Times New Roman"/>
          <w:b/>
          <w:bCs/>
          <w:noProof/>
          <w:sz w:val="24"/>
          <w:szCs w:val="24"/>
        </w:rPr>
        <w:t>"налогообложение"</w:t>
      </w:r>
      <w:r>
        <w:rPr>
          <w:rFonts w:ascii="Times New Roman" w:hAnsi="Times New Roman" w:cs="Times New Roman"/>
          <w:noProof/>
          <w:sz w:val="24"/>
          <w:szCs w:val="24"/>
        </w:rPr>
        <w:t xml:space="preserve"> означает налоги, являющиеся предметом настоящего Соглашения.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Соглашения.</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предусматриваемых Соглашением.</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Компетентные органы посредством консультаций разработают соответствующие двусторонние процедуры, условия, методы и способы для осуществления процедуры взаимного согласия, предусмотренной в настоящей Статье.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налогов, на которые распространяется Соглашение, в той степени, в которой налогообложение по этому законодательству не противоречит настоящему Соглашению, в частности, для предотвращения обмана или уклонения от уплаты таких налогов. Любая полученная Договаривающимся Государством информация будет считаться секретной таким же образом, как и информация, полученная в соответствии с внутренним законодательством этого Государства. Однако, если информация первоначально считалась секретной в передающем Государстве, то она может быть раскрыта только лицам или органам (включая суды и административные органы), связанным с определением,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 но они могут раскрыть эту информацию в ходе открытого судебного заседания или при принятии юридических решений.</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Договаривающиеся Государство:</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в одном или другом Договаривающемся Государстве;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Сотрудники дипломатических представительств</w:t>
      </w: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настоящего Соглашения. Настоящее Соглашение вступит в силу в день последнего из этих уведомлений и вслед за этим будет иметь действие: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к налогам, взимаемым у источника с доходов, получаемых с первого января календарного года, непосредственно следующего за годом, в котором Соглашение вступает в силу;</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к другим налогам на доходы за все налогооблагаемые периоды, начиная с первого января или после этой даты в календарном году, непосредственно следующем за годом, в котором Соглашение вступает в силу.</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0B0153" w:rsidRDefault="000B0153" w:rsidP="000B015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его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начинающегося по истечении пяти лет после дня вступления в силу Соглашения.</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таком случае действие Соглашения будет прекращено:</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к налогам, взимаемым у источника с доходов, получаемых с первого января календарного года, непосредственно следующего за годом, в котором было передано уведомление о денонсации.</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к другим налогам на доходы, за любой налогооблагаемый год, начиная с первого января или после этой даты в календарном году, непосредственно следующем за годом, в котором было передано уведомление о денонсации.</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городе Джакарте 27 августа 1996 года, на индонезийском, узбекском и английском языках, причем все тексты имеют одинаковую силу.</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за основу принимается английский текст.</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0B0153" w:rsidRDefault="000B0153" w:rsidP="000B015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0B0153" w:rsidRDefault="000B0153" w:rsidP="000B015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933AE1">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53"/>
    <w:rsid w:val="000B0153"/>
    <w:rsid w:val="00444D04"/>
    <w:rsid w:val="006B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7610</Words>
  <Characters>43378</Characters>
  <Application>Microsoft Office Word</Application>
  <DocSecurity>0</DocSecurity>
  <Lines>361</Lines>
  <Paragraphs>101</Paragraphs>
  <ScaleCrop>false</ScaleCrop>
  <Company/>
  <LinksUpToDate>false</LinksUpToDate>
  <CharactersWithSpaces>50887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2019-10-31T11:20:00Z</dcterms:created>
  <dcterms:modified xsi:type="dcterms:W3CDTF">2019-10-31T11:21:00Z</dcterms:modified>
</cp:coreProperties>
</file>