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E8" w:rsidRPr="002612A6" w:rsidRDefault="002612A6" w:rsidP="000467E8">
      <w:pPr>
        <w:jc w:val="center"/>
        <w:rPr>
          <w:rFonts w:ascii="Arial" w:hAnsi="Arial" w:cs="Arial"/>
          <w:b/>
          <w:sz w:val="32"/>
          <w:szCs w:val="24"/>
        </w:rPr>
      </w:pPr>
      <w:bookmarkStart w:id="0" w:name="_GoBack"/>
      <w:bookmarkEnd w:id="0"/>
      <w:r>
        <w:rPr>
          <w:rFonts w:ascii="Arial" w:hAnsi="Arial"/>
          <w:b/>
          <w:sz w:val="32"/>
          <w:szCs w:val="24"/>
        </w:rPr>
        <w:t>TAXES PAID BY FOREIGN LEGAL ENTITIES IN THE REPUBLIC OF UZBEKISTAN</w:t>
      </w:r>
    </w:p>
    <w:tbl>
      <w:tblPr>
        <w:tblStyle w:val="1-6"/>
        <w:tblW w:w="2236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943"/>
        <w:gridCol w:w="8647"/>
        <w:gridCol w:w="10773"/>
      </w:tblGrid>
      <w:tr w:rsidR="004A125C" w:rsidRPr="000467E8" w:rsidTr="004A1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right w:val="none" w:sz="0" w:space="0" w:color="auto"/>
            </w:tcBorders>
          </w:tcPr>
          <w:p w:rsidR="002612A6" w:rsidRDefault="002612A6" w:rsidP="000467E8">
            <w:pPr>
              <w:spacing w:after="0" w:line="240" w:lineRule="auto"/>
              <w:jc w:val="center"/>
              <w:rPr>
                <w:rFonts w:ascii="Times New Roman" w:eastAsia="Times New Roman" w:hAnsi="Times New Roman" w:cs="Times New Roman"/>
                <w:sz w:val="24"/>
                <w:szCs w:val="24"/>
                <w:lang w:eastAsia="ru-RU"/>
              </w:rPr>
            </w:pPr>
          </w:p>
          <w:p w:rsidR="000467E8" w:rsidRPr="000467E8" w:rsidRDefault="000467E8" w:rsidP="000467E8">
            <w:pPr>
              <w:spacing w:after="0" w:line="240" w:lineRule="auto"/>
              <w:jc w:val="center"/>
              <w:rPr>
                <w:rFonts w:ascii="Times New Roman" w:hAnsi="Times New Roman" w:cs="Times New Roman"/>
                <w:b w:val="0"/>
                <w:sz w:val="24"/>
                <w:szCs w:val="24"/>
              </w:rPr>
            </w:pPr>
            <w:r>
              <w:rPr>
                <w:rFonts w:ascii="Times New Roman" w:hAnsi="Times New Roman"/>
                <w:sz w:val="24"/>
                <w:szCs w:val="24"/>
              </w:rPr>
              <w:t>Type of tax</w:t>
            </w:r>
          </w:p>
        </w:tc>
        <w:tc>
          <w:tcPr>
            <w:tcW w:w="8647" w:type="dxa"/>
            <w:tcBorders>
              <w:top w:val="none" w:sz="0" w:space="0" w:color="auto"/>
              <w:left w:val="none" w:sz="0" w:space="0" w:color="auto"/>
              <w:bottom w:val="none" w:sz="0" w:space="0" w:color="auto"/>
              <w:right w:val="none" w:sz="0" w:space="0" w:color="auto"/>
            </w:tcBorders>
          </w:tcPr>
          <w:p w:rsidR="002612A6" w:rsidRDefault="002612A6" w:rsidP="000467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0467E8" w:rsidRDefault="009F445B" w:rsidP="000467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b w:val="0"/>
                <w:sz w:val="24"/>
                <w:szCs w:val="24"/>
              </w:rPr>
              <w:t>Payment procedure</w:t>
            </w:r>
          </w:p>
          <w:p w:rsidR="002612A6" w:rsidRPr="000467E8" w:rsidRDefault="002612A6" w:rsidP="000467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10773" w:type="dxa"/>
            <w:tcBorders>
              <w:top w:val="none" w:sz="0" w:space="0" w:color="auto"/>
              <w:left w:val="none" w:sz="0" w:space="0" w:color="auto"/>
              <w:bottom w:val="none" w:sz="0" w:space="0" w:color="auto"/>
              <w:right w:val="none" w:sz="0" w:space="0" w:color="auto"/>
            </w:tcBorders>
          </w:tcPr>
          <w:p w:rsidR="002612A6" w:rsidRDefault="002612A6" w:rsidP="000467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p>
          <w:p w:rsidR="000467E8" w:rsidRPr="000467E8" w:rsidRDefault="000467E8" w:rsidP="000467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hAnsi="Times New Roman"/>
                <w:b w:val="0"/>
                <w:sz w:val="24"/>
                <w:szCs w:val="24"/>
              </w:rPr>
              <w:t>Tax rate</w:t>
            </w:r>
          </w:p>
        </w:tc>
      </w:tr>
      <w:tr w:rsidR="004A125C" w:rsidRPr="000467E8" w:rsidTr="004A1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none" w:sz="0" w:space="0" w:color="auto"/>
            </w:tcBorders>
          </w:tcPr>
          <w:p w:rsidR="00551B54" w:rsidRDefault="00551B54" w:rsidP="002612A6">
            <w:pPr>
              <w:spacing w:after="0" w:line="240" w:lineRule="auto"/>
              <w:rPr>
                <w:rFonts w:ascii="Times New Roman" w:hAnsi="Times New Roman" w:cs="Times New Roman"/>
                <w:sz w:val="24"/>
                <w:szCs w:val="24"/>
              </w:rPr>
            </w:pPr>
          </w:p>
          <w:p w:rsidR="000467E8" w:rsidRDefault="000467E8" w:rsidP="002612A6">
            <w:pPr>
              <w:spacing w:after="0" w:line="240" w:lineRule="auto"/>
              <w:rPr>
                <w:rFonts w:ascii="Times New Roman" w:hAnsi="Times New Roman" w:cs="Times New Roman"/>
                <w:b w:val="0"/>
                <w:sz w:val="24"/>
                <w:szCs w:val="24"/>
              </w:rPr>
            </w:pPr>
            <w:r>
              <w:rPr>
                <w:rFonts w:ascii="Times New Roman" w:hAnsi="Times New Roman"/>
                <w:sz w:val="24"/>
                <w:szCs w:val="24"/>
              </w:rPr>
              <w:t>Income tax:</w:t>
            </w:r>
          </w:p>
          <w:p w:rsidR="00BD2072" w:rsidRDefault="00BD2072" w:rsidP="00BD2072">
            <w:pPr>
              <w:spacing w:after="0" w:line="240" w:lineRule="auto"/>
              <w:rPr>
                <w:rFonts w:ascii="Times New Roman" w:hAnsi="Times New Roman" w:cs="Times New Roman"/>
                <w:b w:val="0"/>
                <w:sz w:val="24"/>
                <w:szCs w:val="24"/>
              </w:rPr>
            </w:pPr>
          </w:p>
          <w:p w:rsidR="00BD2072" w:rsidRDefault="00BD2072" w:rsidP="00BD2072">
            <w:pPr>
              <w:spacing w:after="0" w:line="240" w:lineRule="auto"/>
              <w:rPr>
                <w:rFonts w:ascii="Times New Roman" w:hAnsi="Times New Roman" w:cs="Times New Roman"/>
                <w:b w:val="0"/>
                <w:sz w:val="24"/>
                <w:szCs w:val="24"/>
              </w:rPr>
            </w:pPr>
          </w:p>
          <w:p w:rsidR="00BD2072" w:rsidRDefault="00BD2072" w:rsidP="00BD2072">
            <w:pPr>
              <w:spacing w:after="0" w:line="240" w:lineRule="auto"/>
              <w:rPr>
                <w:rFonts w:ascii="Times New Roman" w:hAnsi="Times New Roman" w:cs="Times New Roman"/>
                <w:b w:val="0"/>
                <w:sz w:val="24"/>
                <w:szCs w:val="24"/>
              </w:rPr>
            </w:pPr>
          </w:p>
          <w:p w:rsidR="00BD2072" w:rsidRDefault="00BD2072" w:rsidP="00BD2072">
            <w:pPr>
              <w:spacing w:after="0" w:line="240" w:lineRule="auto"/>
              <w:rPr>
                <w:rFonts w:ascii="Times New Roman" w:hAnsi="Times New Roman" w:cs="Times New Roman"/>
                <w:b w:val="0"/>
                <w:sz w:val="24"/>
                <w:szCs w:val="24"/>
              </w:rPr>
            </w:pPr>
          </w:p>
          <w:p w:rsidR="00BD2072" w:rsidRPr="00BD2072" w:rsidRDefault="00BD2072" w:rsidP="00BD2072">
            <w:pPr>
              <w:pBdr>
                <w:between w:val="single" w:sz="4" w:space="1" w:color="auto"/>
                <w:bar w:val="single" w:sz="4" w:color="auto"/>
              </w:pBdr>
              <w:spacing w:after="0" w:line="240" w:lineRule="auto"/>
              <w:rPr>
                <w:rFonts w:ascii="Times New Roman" w:hAnsi="Times New Roman" w:cs="Times New Roman"/>
                <w:b w:val="0"/>
                <w:sz w:val="24"/>
                <w:szCs w:val="24"/>
              </w:rPr>
            </w:pPr>
          </w:p>
        </w:tc>
        <w:tc>
          <w:tcPr>
            <w:tcW w:w="8647" w:type="dxa"/>
            <w:tcBorders>
              <w:left w:val="none" w:sz="0" w:space="0" w:color="auto"/>
              <w:right w:val="none" w:sz="0" w:space="0" w:color="auto"/>
            </w:tcBorders>
          </w:tcPr>
          <w:p w:rsidR="009F445B" w:rsidRDefault="009F445B" w:rsidP="0026236F">
            <w:pPr>
              <w:tabs>
                <w:tab w:val="left" w:pos="507"/>
              </w:tabs>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Foreign legal entities shall pay:</w:t>
            </w:r>
          </w:p>
          <w:p w:rsidR="002612A6" w:rsidRDefault="002612A6" w:rsidP="0026236F">
            <w:pPr>
              <w:tabs>
                <w:tab w:val="left" w:pos="507"/>
              </w:tabs>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0467E8" w:rsidRDefault="009F445B" w:rsidP="0026236F">
            <w:pPr>
              <w:tabs>
                <w:tab w:val="left" w:pos="507"/>
              </w:tabs>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 </w:t>
            </w:r>
            <w:r w:rsidR="00C34683">
              <w:rPr>
                <w:rFonts w:ascii="Times New Roman" w:hAnsi="Times New Roman"/>
                <w:sz w:val="24"/>
                <w:szCs w:val="24"/>
              </w:rPr>
              <w:t>Tax</w:t>
            </w:r>
            <w:r>
              <w:rPr>
                <w:rFonts w:ascii="Times New Roman" w:hAnsi="Times New Roman"/>
                <w:sz w:val="24"/>
                <w:szCs w:val="24"/>
              </w:rPr>
              <w:t xml:space="preserve"> on income received from activities </w:t>
            </w:r>
            <w:r w:rsidR="009F34F1">
              <w:rPr>
                <w:rFonts w:ascii="Times New Roman" w:hAnsi="Times New Roman"/>
                <w:sz w:val="24"/>
                <w:szCs w:val="24"/>
              </w:rPr>
              <w:t xml:space="preserve">performed </w:t>
            </w:r>
            <w:r>
              <w:rPr>
                <w:rFonts w:ascii="Times New Roman" w:hAnsi="Times New Roman"/>
                <w:sz w:val="24"/>
                <w:szCs w:val="24"/>
              </w:rPr>
              <w:t>through a permanent establishment (PE).</w:t>
            </w:r>
          </w:p>
          <w:p w:rsidR="002612A6" w:rsidRDefault="002612A6" w:rsidP="0026236F">
            <w:pPr>
              <w:tabs>
                <w:tab w:val="left" w:pos="507"/>
              </w:tabs>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0467E8" w:rsidRDefault="009F445B" w:rsidP="0026236F">
            <w:pPr>
              <w:tabs>
                <w:tab w:val="left" w:pos="507"/>
              </w:tabs>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 </w:t>
            </w:r>
            <w:r w:rsidR="00C34683">
              <w:rPr>
                <w:rFonts w:ascii="Times New Roman" w:hAnsi="Times New Roman"/>
                <w:sz w:val="24"/>
                <w:szCs w:val="24"/>
              </w:rPr>
              <w:t>Tax</w:t>
            </w:r>
            <w:r>
              <w:rPr>
                <w:rFonts w:ascii="Times New Roman" w:hAnsi="Times New Roman"/>
                <w:sz w:val="24"/>
                <w:szCs w:val="24"/>
              </w:rPr>
              <w:t xml:space="preserve"> on income received by non-resident from sources in Uzbekistan and not related to the permanent establishment.</w:t>
            </w:r>
          </w:p>
          <w:p w:rsidR="000467E8" w:rsidRPr="000467E8" w:rsidRDefault="000467E8" w:rsidP="0026236F">
            <w:pPr>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10773" w:type="dxa"/>
            <w:tcBorders>
              <w:left w:val="none" w:sz="0" w:space="0" w:color="auto"/>
            </w:tcBorders>
          </w:tcPr>
          <w:p w:rsidR="002612A6" w:rsidRDefault="002612A6" w:rsidP="0026236F">
            <w:pPr>
              <w:tabs>
                <w:tab w:val="left" w:pos="507"/>
              </w:tabs>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2612A6" w:rsidRDefault="002612A6" w:rsidP="0026236F">
            <w:pPr>
              <w:tabs>
                <w:tab w:val="left" w:pos="507"/>
              </w:tabs>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0467E8" w:rsidRPr="000467E8" w:rsidRDefault="000467E8" w:rsidP="0026236F">
            <w:pPr>
              <w:tabs>
                <w:tab w:val="left" w:pos="507"/>
              </w:tabs>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15%.</w:t>
            </w:r>
          </w:p>
          <w:p w:rsidR="000467E8" w:rsidRPr="000467E8" w:rsidRDefault="000467E8" w:rsidP="0026236F">
            <w:pPr>
              <w:tabs>
                <w:tab w:val="left" w:pos="507"/>
              </w:tabs>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9F34F1" w:rsidRDefault="009F34F1"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249F9" w:rsidRDefault="006249F9"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sz w:val="24"/>
                <w:szCs w:val="24"/>
              </w:rPr>
              <w:t xml:space="preserve">Depending on the type of income 0-20%. </w:t>
            </w:r>
          </w:p>
          <w:p w:rsidR="000467E8" w:rsidRPr="000467E8" w:rsidRDefault="000467E8"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0467E8" w:rsidRPr="000467E8" w:rsidTr="004A12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none" w:sz="0" w:space="0" w:color="auto"/>
            </w:tcBorders>
          </w:tcPr>
          <w:p w:rsidR="00551B54" w:rsidRDefault="00551B54" w:rsidP="000467E8">
            <w:pPr>
              <w:spacing w:after="0" w:line="240" w:lineRule="auto"/>
              <w:rPr>
                <w:rFonts w:ascii="Times New Roman" w:hAnsi="Times New Roman" w:cs="Times New Roman"/>
                <w:sz w:val="24"/>
                <w:szCs w:val="24"/>
              </w:rPr>
            </w:pPr>
          </w:p>
          <w:p w:rsidR="000467E8" w:rsidRPr="00BD2072" w:rsidRDefault="000467E8" w:rsidP="000467E8">
            <w:pPr>
              <w:spacing w:after="0" w:line="240" w:lineRule="auto"/>
              <w:rPr>
                <w:rFonts w:ascii="Times New Roman" w:hAnsi="Times New Roman" w:cs="Times New Roman"/>
                <w:b w:val="0"/>
                <w:sz w:val="24"/>
                <w:szCs w:val="24"/>
              </w:rPr>
            </w:pPr>
            <w:r>
              <w:rPr>
                <w:rFonts w:ascii="Times New Roman" w:hAnsi="Times New Roman"/>
                <w:sz w:val="24"/>
                <w:szCs w:val="24"/>
              </w:rPr>
              <w:t>VAT</w:t>
            </w:r>
          </w:p>
          <w:p w:rsidR="00BD2072" w:rsidRPr="000467E8" w:rsidRDefault="00BD2072" w:rsidP="000467E8">
            <w:pPr>
              <w:spacing w:after="0" w:line="240" w:lineRule="auto"/>
              <w:rPr>
                <w:rFonts w:ascii="Times New Roman" w:hAnsi="Times New Roman" w:cs="Times New Roman"/>
                <w:b w:val="0"/>
                <w:sz w:val="24"/>
                <w:szCs w:val="24"/>
              </w:rPr>
            </w:pPr>
          </w:p>
        </w:tc>
        <w:tc>
          <w:tcPr>
            <w:tcW w:w="8647" w:type="dxa"/>
            <w:tcBorders>
              <w:left w:val="none" w:sz="0" w:space="0" w:color="auto"/>
              <w:right w:val="none" w:sz="0" w:space="0" w:color="auto"/>
            </w:tcBorders>
          </w:tcPr>
          <w:p w:rsidR="000467E8" w:rsidRDefault="000467E8" w:rsidP="0026236F">
            <w:pPr>
              <w:pStyle w:val="a4"/>
              <w:autoSpaceDE w:val="0"/>
              <w:autoSpaceDN w:val="0"/>
              <w:adjustRightInd w:val="0"/>
              <w:spacing w:after="0" w:line="240" w:lineRule="auto"/>
              <w:ind w:left="0" w:firstLine="26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24"/>
                <w:szCs w:val="24"/>
              </w:rPr>
            </w:pPr>
            <w:r>
              <w:rPr>
                <w:rFonts w:ascii="Times New Roman" w:hAnsi="Times New Roman"/>
                <w:i/>
                <w:sz w:val="24"/>
                <w:szCs w:val="24"/>
              </w:rPr>
              <w:t>Foreign legal entities that sell goods (services) through their PE</w:t>
            </w:r>
            <w:r w:rsidR="00106D58">
              <w:rPr>
                <w:rFonts w:ascii="Times New Roman" w:hAnsi="Times New Roman"/>
                <w:i/>
                <w:sz w:val="24"/>
                <w:szCs w:val="24"/>
              </w:rPr>
              <w:t>s</w:t>
            </w:r>
            <w:r>
              <w:rPr>
                <w:rFonts w:ascii="Times New Roman" w:hAnsi="Times New Roman"/>
                <w:i/>
                <w:sz w:val="24"/>
                <w:szCs w:val="24"/>
              </w:rPr>
              <w:t xml:space="preserve"> in Uzbekistan shall be the similar VAT payers as resident legal entities. That is, they shall pay VAT to the state budget on a general basis and submit calculations to the tax authorities. Performance of obligations by tax agents</w:t>
            </w:r>
          </w:p>
          <w:p w:rsidR="002612A6" w:rsidRPr="000467E8" w:rsidRDefault="002612A6" w:rsidP="0026236F">
            <w:pPr>
              <w:pStyle w:val="a4"/>
              <w:autoSpaceDE w:val="0"/>
              <w:autoSpaceDN w:val="0"/>
              <w:adjustRightInd w:val="0"/>
              <w:spacing w:after="0" w:line="240" w:lineRule="auto"/>
              <w:ind w:left="0" w:firstLine="26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10773" w:type="dxa"/>
            <w:tcBorders>
              <w:left w:val="none" w:sz="0" w:space="0" w:color="auto"/>
            </w:tcBorders>
          </w:tcPr>
          <w:p w:rsidR="000467E8" w:rsidRPr="000467E8" w:rsidRDefault="000467E8" w:rsidP="0026236F">
            <w:pPr>
              <w:tabs>
                <w:tab w:val="left" w:pos="507"/>
              </w:tabs>
              <w:spacing w:after="0" w:line="240" w:lineRule="auto"/>
              <w:ind w:firstLine="32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15%.</w:t>
            </w:r>
          </w:p>
          <w:p w:rsidR="000467E8" w:rsidRPr="000467E8" w:rsidRDefault="000467E8" w:rsidP="0026236F">
            <w:pPr>
              <w:pStyle w:val="a4"/>
              <w:autoSpaceDE w:val="0"/>
              <w:autoSpaceDN w:val="0"/>
              <w:adjustRightInd w:val="0"/>
              <w:spacing w:after="0" w:line="240" w:lineRule="auto"/>
              <w:ind w:left="0" w:firstLine="32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4A125C" w:rsidRPr="000467E8" w:rsidTr="004A1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none" w:sz="0" w:space="0" w:color="auto"/>
            </w:tcBorders>
          </w:tcPr>
          <w:p w:rsidR="00551B54" w:rsidRDefault="00551B54" w:rsidP="000467E8">
            <w:pPr>
              <w:spacing w:after="0" w:line="240" w:lineRule="auto"/>
              <w:rPr>
                <w:rFonts w:ascii="Times New Roman" w:eastAsia="Times New Roman" w:hAnsi="Times New Roman" w:cs="Times New Roman"/>
                <w:sz w:val="24"/>
                <w:szCs w:val="24"/>
                <w:lang w:eastAsia="ru-RU"/>
              </w:rPr>
            </w:pPr>
          </w:p>
          <w:p w:rsidR="000467E8" w:rsidRPr="000467E8" w:rsidRDefault="000467E8" w:rsidP="000467E8">
            <w:pPr>
              <w:spacing w:after="0" w:line="240" w:lineRule="auto"/>
              <w:rPr>
                <w:rFonts w:ascii="Times New Roman" w:hAnsi="Times New Roman" w:cs="Times New Roman"/>
                <w:b w:val="0"/>
                <w:sz w:val="24"/>
                <w:szCs w:val="24"/>
              </w:rPr>
            </w:pPr>
            <w:r>
              <w:rPr>
                <w:rFonts w:ascii="Times New Roman" w:hAnsi="Times New Roman"/>
                <w:sz w:val="24"/>
                <w:szCs w:val="24"/>
              </w:rPr>
              <w:t>Property tax</w:t>
            </w:r>
          </w:p>
        </w:tc>
        <w:tc>
          <w:tcPr>
            <w:tcW w:w="8647" w:type="dxa"/>
            <w:tcBorders>
              <w:left w:val="none" w:sz="0" w:space="0" w:color="auto"/>
              <w:right w:val="none" w:sz="0" w:space="0" w:color="auto"/>
            </w:tcBorders>
          </w:tcPr>
          <w:p w:rsidR="000467E8" w:rsidRPr="000467E8" w:rsidRDefault="000467E8" w:rsidP="0026236F">
            <w:pPr>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Legal entities - non-residents of the Republic of Uzbekistan, which own immovable assets in the territory of the Republic of </w:t>
            </w:r>
            <w:r w:rsidR="00EA0CE6">
              <w:rPr>
                <w:rFonts w:ascii="Times New Roman" w:hAnsi="Times New Roman"/>
                <w:sz w:val="24"/>
                <w:szCs w:val="24"/>
              </w:rPr>
              <w:t>Uzbekistan,</w:t>
            </w:r>
            <w:r>
              <w:rPr>
                <w:rFonts w:ascii="Times New Roman" w:hAnsi="Times New Roman"/>
                <w:sz w:val="24"/>
                <w:szCs w:val="24"/>
              </w:rPr>
              <w:t xml:space="preserve"> shall be </w:t>
            </w:r>
            <w:r w:rsidR="00223968" w:rsidRPr="00223968">
              <w:rPr>
                <w:rFonts w:ascii="Times New Roman" w:hAnsi="Times New Roman"/>
                <w:sz w:val="24"/>
                <w:szCs w:val="24"/>
              </w:rPr>
              <w:t xml:space="preserve">defined as </w:t>
            </w:r>
            <w:r>
              <w:rPr>
                <w:rFonts w:ascii="Times New Roman" w:hAnsi="Times New Roman"/>
                <w:sz w:val="24"/>
                <w:szCs w:val="24"/>
              </w:rPr>
              <w:t>property tax payers.</w:t>
            </w:r>
          </w:p>
          <w:p w:rsidR="000467E8" w:rsidRPr="000467E8" w:rsidRDefault="000467E8" w:rsidP="0026236F">
            <w:pPr>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10773" w:type="dxa"/>
            <w:tcBorders>
              <w:left w:val="none" w:sz="0" w:space="0" w:color="auto"/>
            </w:tcBorders>
          </w:tcPr>
          <w:p w:rsidR="000467E8" w:rsidRDefault="006249F9"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Immovable assets - 2%</w:t>
            </w:r>
          </w:p>
          <w:p w:rsidR="006249F9" w:rsidRPr="000467E8" w:rsidRDefault="006249F9"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For construction objects that have not been completed within the normative </w:t>
            </w:r>
            <w:r w:rsidR="00106D58">
              <w:rPr>
                <w:rFonts w:ascii="Times New Roman" w:hAnsi="Times New Roman"/>
                <w:sz w:val="24"/>
                <w:szCs w:val="24"/>
              </w:rPr>
              <w:t>construction period</w:t>
            </w:r>
            <w:r>
              <w:rPr>
                <w:rFonts w:ascii="Times New Roman" w:hAnsi="Times New Roman"/>
                <w:sz w:val="24"/>
                <w:szCs w:val="24"/>
              </w:rPr>
              <w:t xml:space="preserve"> - 4%. </w:t>
            </w:r>
          </w:p>
          <w:p w:rsidR="006249F9" w:rsidRPr="000467E8" w:rsidRDefault="0021406A" w:rsidP="00106D58">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For certain categories of property - 0.2% (immovable</w:t>
            </w:r>
            <w:r w:rsidR="00106D58">
              <w:rPr>
                <w:rFonts w:ascii="Times New Roman" w:hAnsi="Times New Roman"/>
                <w:sz w:val="24"/>
                <w:szCs w:val="24"/>
              </w:rPr>
              <w:t xml:space="preserve"> asset</w:t>
            </w:r>
            <w:r>
              <w:rPr>
                <w:rFonts w:ascii="Times New Roman" w:hAnsi="Times New Roman"/>
                <w:sz w:val="24"/>
                <w:szCs w:val="24"/>
              </w:rPr>
              <w:t xml:space="preserve">s </w:t>
            </w:r>
            <w:r w:rsidR="00106D58">
              <w:rPr>
                <w:rFonts w:ascii="Times New Roman" w:hAnsi="Times New Roman"/>
                <w:sz w:val="24"/>
                <w:szCs w:val="24"/>
              </w:rPr>
              <w:t>under</w:t>
            </w:r>
            <w:r>
              <w:rPr>
                <w:rFonts w:ascii="Times New Roman" w:hAnsi="Times New Roman"/>
                <w:sz w:val="24"/>
                <w:szCs w:val="24"/>
              </w:rPr>
              <w:t xml:space="preserve"> conservation, railroad tracks, </w:t>
            </w:r>
            <w:r w:rsidR="00106D58">
              <w:rPr>
                <w:rFonts w:ascii="Times New Roman" w:hAnsi="Times New Roman"/>
                <w:sz w:val="24"/>
                <w:szCs w:val="24"/>
              </w:rPr>
              <w:t>transmission</w:t>
            </w:r>
            <w:r>
              <w:rPr>
                <w:rFonts w:ascii="Times New Roman" w:hAnsi="Times New Roman"/>
                <w:sz w:val="24"/>
                <w:szCs w:val="24"/>
              </w:rPr>
              <w:t xml:space="preserve"> pipelines, etc.).</w:t>
            </w:r>
          </w:p>
        </w:tc>
      </w:tr>
      <w:tr w:rsidR="000467E8" w:rsidRPr="000467E8" w:rsidTr="004A12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none" w:sz="0" w:space="0" w:color="auto"/>
            </w:tcBorders>
          </w:tcPr>
          <w:p w:rsidR="00551B54" w:rsidRDefault="00551B54" w:rsidP="000467E8">
            <w:pPr>
              <w:spacing w:after="0" w:line="240" w:lineRule="auto"/>
              <w:rPr>
                <w:rFonts w:ascii="Times New Roman" w:eastAsia="Times New Roman" w:hAnsi="Times New Roman" w:cs="Times New Roman"/>
                <w:sz w:val="24"/>
                <w:szCs w:val="24"/>
                <w:lang w:eastAsia="ru-RU"/>
              </w:rPr>
            </w:pPr>
          </w:p>
          <w:p w:rsidR="000467E8" w:rsidRPr="000467E8" w:rsidRDefault="000467E8" w:rsidP="000467E8">
            <w:pPr>
              <w:spacing w:after="0" w:line="240" w:lineRule="auto"/>
              <w:rPr>
                <w:rFonts w:ascii="Times New Roman" w:eastAsia="Times New Roman" w:hAnsi="Times New Roman" w:cs="Times New Roman"/>
                <w:b w:val="0"/>
                <w:sz w:val="24"/>
                <w:szCs w:val="24"/>
              </w:rPr>
            </w:pPr>
            <w:r>
              <w:rPr>
                <w:rFonts w:ascii="Times New Roman" w:hAnsi="Times New Roman"/>
                <w:sz w:val="24"/>
                <w:szCs w:val="24"/>
              </w:rPr>
              <w:t>Land tax</w:t>
            </w:r>
          </w:p>
        </w:tc>
        <w:tc>
          <w:tcPr>
            <w:tcW w:w="8647" w:type="dxa"/>
            <w:tcBorders>
              <w:left w:val="none" w:sz="0" w:space="0" w:color="auto"/>
              <w:right w:val="none" w:sz="0" w:space="0" w:color="auto"/>
            </w:tcBorders>
          </w:tcPr>
          <w:p w:rsidR="00E445FA" w:rsidRDefault="000467E8" w:rsidP="0026236F">
            <w:pPr>
              <w:spacing w:after="0" w:line="240" w:lineRule="auto"/>
              <w:ind w:firstLine="26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Land tax shall be paid by foreign legal entities with land plots </w:t>
            </w:r>
            <w:r w:rsidR="00106D58">
              <w:rPr>
                <w:rFonts w:ascii="Times New Roman" w:hAnsi="Times New Roman"/>
                <w:sz w:val="24"/>
                <w:szCs w:val="24"/>
              </w:rPr>
              <w:t>under</w:t>
            </w:r>
            <w:r>
              <w:rPr>
                <w:rFonts w:ascii="Times New Roman" w:hAnsi="Times New Roman"/>
                <w:sz w:val="24"/>
                <w:szCs w:val="24"/>
              </w:rPr>
              <w:t xml:space="preserve"> the rights of ownership, possession, use, or lease. </w:t>
            </w:r>
          </w:p>
          <w:p w:rsidR="000467E8" w:rsidRPr="000467E8" w:rsidRDefault="000467E8" w:rsidP="0026236F">
            <w:pPr>
              <w:spacing w:after="0" w:line="240" w:lineRule="auto"/>
              <w:ind w:firstLine="26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10773" w:type="dxa"/>
            <w:tcBorders>
              <w:left w:val="none" w:sz="0" w:space="0" w:color="auto"/>
            </w:tcBorders>
          </w:tcPr>
          <w:p w:rsidR="000467E8" w:rsidRPr="000467E8" w:rsidRDefault="00E445FA" w:rsidP="004A125C">
            <w:pPr>
              <w:spacing w:after="0" w:line="240" w:lineRule="auto"/>
              <w:ind w:firstLine="32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Tax rates for non-agricultural land shall be set in absolute terms per one hectare. The exact amount of tax rates shall be determined by the Law of the Republic of Uzbekistan on the State Budget of the Republic of Uzbekistan.</w:t>
            </w:r>
          </w:p>
        </w:tc>
      </w:tr>
      <w:tr w:rsidR="004A125C" w:rsidRPr="000467E8" w:rsidTr="004A1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none" w:sz="0" w:space="0" w:color="auto"/>
            </w:tcBorders>
          </w:tcPr>
          <w:p w:rsidR="00551B54" w:rsidRDefault="00551B54" w:rsidP="000467E8">
            <w:pPr>
              <w:spacing w:after="0" w:line="240" w:lineRule="auto"/>
              <w:rPr>
                <w:rFonts w:ascii="Times New Roman" w:eastAsia="Times New Roman" w:hAnsi="Times New Roman" w:cs="Times New Roman"/>
                <w:sz w:val="24"/>
                <w:szCs w:val="24"/>
                <w:lang w:eastAsia="ru-RU"/>
              </w:rPr>
            </w:pPr>
          </w:p>
          <w:p w:rsidR="000467E8" w:rsidRPr="000467E8" w:rsidRDefault="000467E8" w:rsidP="000467E8">
            <w:pPr>
              <w:spacing w:after="0" w:line="240" w:lineRule="auto"/>
              <w:rPr>
                <w:rFonts w:ascii="Times New Roman" w:eastAsia="Times New Roman" w:hAnsi="Times New Roman" w:cs="Times New Roman"/>
                <w:b w:val="0"/>
                <w:sz w:val="24"/>
                <w:szCs w:val="24"/>
              </w:rPr>
            </w:pPr>
            <w:r>
              <w:rPr>
                <w:rFonts w:ascii="Times New Roman" w:hAnsi="Times New Roman"/>
                <w:sz w:val="24"/>
                <w:szCs w:val="24"/>
              </w:rPr>
              <w:t>Excise tax</w:t>
            </w:r>
          </w:p>
        </w:tc>
        <w:tc>
          <w:tcPr>
            <w:tcW w:w="8647" w:type="dxa"/>
            <w:tcBorders>
              <w:left w:val="none" w:sz="0" w:space="0" w:color="auto"/>
              <w:right w:val="none" w:sz="0" w:space="0" w:color="auto"/>
            </w:tcBorders>
          </w:tcPr>
          <w:p w:rsidR="000467E8" w:rsidRDefault="000467E8" w:rsidP="0026236F">
            <w:pPr>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Excise tax shall be paid by non-residents of the Republic o</w:t>
            </w:r>
            <w:r w:rsidR="00106D58">
              <w:rPr>
                <w:rFonts w:ascii="Times New Roman" w:hAnsi="Times New Roman"/>
                <w:sz w:val="24"/>
                <w:szCs w:val="24"/>
              </w:rPr>
              <w:t>f Uzbekistan engaged in activities</w:t>
            </w:r>
            <w:r>
              <w:rPr>
                <w:rFonts w:ascii="Times New Roman" w:hAnsi="Times New Roman"/>
                <w:sz w:val="24"/>
                <w:szCs w:val="24"/>
              </w:rPr>
              <w:t xml:space="preserve"> in the Republic of Uzbekistan through PEs, producing/manufacturing goods or importing goods subject to excise tax. </w:t>
            </w:r>
          </w:p>
          <w:p w:rsidR="002612A6" w:rsidRPr="000467E8" w:rsidRDefault="002612A6" w:rsidP="0026236F">
            <w:pPr>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10773" w:type="dxa"/>
            <w:tcBorders>
              <w:left w:val="none" w:sz="0" w:space="0" w:color="auto"/>
            </w:tcBorders>
          </w:tcPr>
          <w:p w:rsidR="000467E8" w:rsidRPr="000467E8" w:rsidRDefault="00DD612A"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list of excisable goods (services) and their tax rates shall be approved by the Law of the Republic of Uzbekistan on the State Budget of the Republic of Uzbekistan.</w:t>
            </w:r>
          </w:p>
        </w:tc>
      </w:tr>
      <w:tr w:rsidR="000467E8" w:rsidRPr="000467E8" w:rsidTr="004A12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none" w:sz="0" w:space="0" w:color="auto"/>
            </w:tcBorders>
          </w:tcPr>
          <w:p w:rsidR="00551B54" w:rsidRDefault="00551B54" w:rsidP="000467E8">
            <w:pPr>
              <w:spacing w:after="0" w:line="240" w:lineRule="auto"/>
              <w:rPr>
                <w:rFonts w:ascii="Times New Roman" w:eastAsia="Times New Roman" w:hAnsi="Times New Roman" w:cs="Times New Roman"/>
                <w:sz w:val="24"/>
                <w:szCs w:val="24"/>
                <w:lang w:eastAsia="ru-RU"/>
              </w:rPr>
            </w:pPr>
          </w:p>
          <w:p w:rsidR="000467E8" w:rsidRPr="000467E8" w:rsidRDefault="000467E8" w:rsidP="000467E8">
            <w:pPr>
              <w:spacing w:after="0" w:line="240" w:lineRule="auto"/>
              <w:rPr>
                <w:rFonts w:ascii="Times New Roman" w:eastAsia="Times New Roman" w:hAnsi="Times New Roman" w:cs="Times New Roman"/>
                <w:b w:val="0"/>
                <w:sz w:val="24"/>
                <w:szCs w:val="24"/>
              </w:rPr>
            </w:pPr>
            <w:r>
              <w:rPr>
                <w:rFonts w:ascii="Times New Roman" w:hAnsi="Times New Roman"/>
                <w:sz w:val="24"/>
                <w:szCs w:val="24"/>
              </w:rPr>
              <w:t>Water use tax</w:t>
            </w:r>
          </w:p>
        </w:tc>
        <w:tc>
          <w:tcPr>
            <w:tcW w:w="8647" w:type="dxa"/>
            <w:tcBorders>
              <w:left w:val="none" w:sz="0" w:space="0" w:color="auto"/>
              <w:right w:val="none" w:sz="0" w:space="0" w:color="auto"/>
            </w:tcBorders>
          </w:tcPr>
          <w:p w:rsidR="000467E8" w:rsidRPr="000467E8" w:rsidRDefault="000467E8" w:rsidP="0026236F">
            <w:pPr>
              <w:spacing w:after="0" w:line="240" w:lineRule="auto"/>
              <w:ind w:firstLine="26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Water use tax shall be paid by non-residents of the Republic of Uzbekistan engaged in activities in Uzbekistan through PEs, using water resources from surface and underground sources. </w:t>
            </w:r>
          </w:p>
        </w:tc>
        <w:tc>
          <w:tcPr>
            <w:tcW w:w="10773" w:type="dxa"/>
            <w:tcBorders>
              <w:left w:val="none" w:sz="0" w:space="0" w:color="auto"/>
            </w:tcBorders>
          </w:tcPr>
          <w:p w:rsidR="000467E8" w:rsidRPr="000467E8" w:rsidRDefault="00DD612A" w:rsidP="004A125C">
            <w:pPr>
              <w:spacing w:after="0" w:line="240" w:lineRule="auto"/>
              <w:ind w:firstLine="32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Tax rates for water use from surface and underground sources shall be set in absolute value per one cubic meter within the established limit. The amount of tax rates shall be determined by the Law of the Republic of Uzbekistan on the State Budget of the Republic of Uzbekistan.</w:t>
            </w:r>
          </w:p>
        </w:tc>
      </w:tr>
      <w:tr w:rsidR="004A125C" w:rsidRPr="000467E8" w:rsidTr="004A1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none" w:sz="0" w:space="0" w:color="auto"/>
            </w:tcBorders>
          </w:tcPr>
          <w:p w:rsidR="00551B54" w:rsidRDefault="00551B54" w:rsidP="000467E8">
            <w:pPr>
              <w:spacing w:after="0" w:line="240" w:lineRule="auto"/>
              <w:rPr>
                <w:rFonts w:ascii="Times New Roman" w:eastAsia="Times New Roman" w:hAnsi="Times New Roman" w:cs="Times New Roman"/>
                <w:sz w:val="24"/>
                <w:szCs w:val="24"/>
                <w:lang w:eastAsia="ru-RU"/>
              </w:rPr>
            </w:pPr>
          </w:p>
          <w:p w:rsidR="000467E8" w:rsidRPr="000467E8" w:rsidRDefault="000467E8" w:rsidP="000467E8">
            <w:pPr>
              <w:spacing w:after="0" w:line="240" w:lineRule="auto"/>
              <w:rPr>
                <w:rFonts w:ascii="Times New Roman" w:eastAsia="Times New Roman" w:hAnsi="Times New Roman" w:cs="Times New Roman"/>
                <w:b w:val="0"/>
                <w:sz w:val="24"/>
                <w:szCs w:val="24"/>
              </w:rPr>
            </w:pPr>
            <w:r>
              <w:rPr>
                <w:rFonts w:ascii="Times New Roman" w:hAnsi="Times New Roman"/>
                <w:sz w:val="24"/>
                <w:szCs w:val="24"/>
              </w:rPr>
              <w:t>Social tax</w:t>
            </w:r>
          </w:p>
        </w:tc>
        <w:tc>
          <w:tcPr>
            <w:tcW w:w="8647" w:type="dxa"/>
            <w:tcBorders>
              <w:left w:val="none" w:sz="0" w:space="0" w:color="auto"/>
              <w:right w:val="none" w:sz="0" w:space="0" w:color="auto"/>
            </w:tcBorders>
          </w:tcPr>
          <w:p w:rsidR="000467E8" w:rsidRPr="000467E8" w:rsidRDefault="000467E8" w:rsidP="004A125C">
            <w:pPr>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Social tax shall be paid by non-residents of the Republic of Uzbekistan engaged in activities in the Republic of Uzbekistan through PEs, representative offices and branches of foreign legal entities that incur expenses on remuneration of employees.</w:t>
            </w:r>
          </w:p>
        </w:tc>
        <w:tc>
          <w:tcPr>
            <w:tcW w:w="10773" w:type="dxa"/>
            <w:tcBorders>
              <w:left w:val="none" w:sz="0" w:space="0" w:color="auto"/>
            </w:tcBorders>
          </w:tcPr>
          <w:p w:rsidR="00DD612A" w:rsidRPr="000467E8" w:rsidRDefault="00DD612A"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The tax rate is 12%.</w:t>
            </w:r>
          </w:p>
          <w:p w:rsidR="000467E8" w:rsidRPr="000467E8" w:rsidRDefault="000467E8"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0467E8" w:rsidRPr="000467E8" w:rsidTr="004A12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none" w:sz="0" w:space="0" w:color="auto"/>
            </w:tcBorders>
          </w:tcPr>
          <w:p w:rsidR="002612A6" w:rsidRDefault="002612A6" w:rsidP="000467E8">
            <w:pPr>
              <w:spacing w:after="0" w:line="240" w:lineRule="auto"/>
              <w:rPr>
                <w:rFonts w:ascii="Times New Roman" w:eastAsia="Times New Roman" w:hAnsi="Times New Roman" w:cs="Times New Roman"/>
                <w:sz w:val="24"/>
                <w:szCs w:val="24"/>
                <w:lang w:eastAsia="ru-RU"/>
              </w:rPr>
            </w:pPr>
          </w:p>
          <w:p w:rsidR="000467E8" w:rsidRPr="000467E8" w:rsidRDefault="000467E8" w:rsidP="000467E8">
            <w:pPr>
              <w:spacing w:after="0" w:line="240" w:lineRule="auto"/>
              <w:rPr>
                <w:rFonts w:ascii="Times New Roman" w:eastAsia="Times New Roman" w:hAnsi="Times New Roman" w:cs="Times New Roman"/>
                <w:b w:val="0"/>
                <w:sz w:val="24"/>
                <w:szCs w:val="24"/>
              </w:rPr>
            </w:pPr>
            <w:r>
              <w:rPr>
                <w:rFonts w:ascii="Times New Roman" w:hAnsi="Times New Roman"/>
                <w:sz w:val="24"/>
                <w:szCs w:val="24"/>
              </w:rPr>
              <w:t>Subsoil use tax</w:t>
            </w:r>
          </w:p>
          <w:p w:rsidR="000467E8" w:rsidRPr="000467E8" w:rsidRDefault="000467E8" w:rsidP="000467E8">
            <w:pPr>
              <w:spacing w:after="0" w:line="240" w:lineRule="auto"/>
              <w:rPr>
                <w:rFonts w:ascii="Times New Roman" w:eastAsia="Times New Roman" w:hAnsi="Times New Roman" w:cs="Times New Roman"/>
                <w:b w:val="0"/>
                <w:sz w:val="24"/>
                <w:szCs w:val="24"/>
                <w:lang w:eastAsia="ru-RU"/>
              </w:rPr>
            </w:pPr>
          </w:p>
        </w:tc>
        <w:tc>
          <w:tcPr>
            <w:tcW w:w="8647" w:type="dxa"/>
            <w:tcBorders>
              <w:left w:val="none" w:sz="0" w:space="0" w:color="auto"/>
              <w:right w:val="none" w:sz="0" w:space="0" w:color="auto"/>
            </w:tcBorders>
          </w:tcPr>
          <w:p w:rsidR="000467E8" w:rsidRPr="000467E8" w:rsidRDefault="000467E8" w:rsidP="002612A6">
            <w:pPr>
              <w:spacing w:after="0" w:line="240" w:lineRule="auto"/>
              <w:ind w:firstLine="26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Taxpayers of the tax for the use of subsoil shall be </w:t>
            </w:r>
            <w:r w:rsidR="00223968" w:rsidRPr="00223968">
              <w:rPr>
                <w:rFonts w:ascii="Times New Roman" w:hAnsi="Times New Roman"/>
                <w:sz w:val="24"/>
                <w:szCs w:val="24"/>
              </w:rPr>
              <w:t xml:space="preserve">defined as </w:t>
            </w:r>
            <w:r>
              <w:rPr>
                <w:rFonts w:ascii="Times New Roman" w:hAnsi="Times New Roman"/>
                <w:sz w:val="24"/>
                <w:szCs w:val="24"/>
              </w:rPr>
              <w:t xml:space="preserve">subsoil users extracting minerals from the subsoil, extracting useful components from mineral raw materials and/or man-made mineral formations. </w:t>
            </w:r>
          </w:p>
        </w:tc>
        <w:tc>
          <w:tcPr>
            <w:tcW w:w="10773" w:type="dxa"/>
            <w:tcBorders>
              <w:left w:val="none" w:sz="0" w:space="0" w:color="auto"/>
            </w:tcBorders>
          </w:tcPr>
          <w:p w:rsidR="000467E8" w:rsidRDefault="00DD612A" w:rsidP="0026236F">
            <w:pPr>
              <w:spacing w:after="0" w:line="240" w:lineRule="auto"/>
              <w:ind w:firstLine="32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The tax rates shall be set depending on the type of mineral and are given in </w:t>
            </w:r>
            <w:r w:rsidR="00106D58">
              <w:rPr>
                <w:rFonts w:ascii="Times New Roman" w:hAnsi="Times New Roman"/>
                <w:sz w:val="24"/>
                <w:szCs w:val="24"/>
              </w:rPr>
              <w:t xml:space="preserve">the </w:t>
            </w:r>
            <w:r>
              <w:rPr>
                <w:rFonts w:ascii="Times New Roman" w:hAnsi="Times New Roman"/>
                <w:sz w:val="24"/>
                <w:szCs w:val="24"/>
              </w:rPr>
              <w:t>Article 452 of the Tax Code of Uzbekistan.</w:t>
            </w:r>
          </w:p>
          <w:p w:rsidR="00DD612A" w:rsidRPr="000467E8" w:rsidRDefault="00DD612A" w:rsidP="0026236F">
            <w:pPr>
              <w:spacing w:after="0" w:line="240" w:lineRule="auto"/>
              <w:ind w:firstLine="32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BD2072" w:rsidRPr="000467E8" w:rsidTr="00551B5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943" w:type="dxa"/>
            <w:tcBorders>
              <w:bottom w:val="thinThickSmallGap" w:sz="24" w:space="0" w:color="auto"/>
              <w:right w:val="none" w:sz="0" w:space="0" w:color="auto"/>
            </w:tcBorders>
          </w:tcPr>
          <w:p w:rsidR="002612A6" w:rsidRPr="004A125C" w:rsidRDefault="002612A6" w:rsidP="00551B54">
            <w:pPr>
              <w:spacing w:after="0" w:line="240" w:lineRule="auto"/>
              <w:rPr>
                <w:rFonts w:ascii="Times New Roman" w:eastAsia="Times New Roman" w:hAnsi="Times New Roman" w:cs="Times New Roman"/>
                <w:sz w:val="24"/>
                <w:szCs w:val="24"/>
                <w:lang w:eastAsia="ru-RU"/>
              </w:rPr>
            </w:pPr>
          </w:p>
          <w:p w:rsidR="00BD2072" w:rsidRPr="004A125C" w:rsidRDefault="00BD2072" w:rsidP="00551B54">
            <w:pPr>
              <w:spacing w:after="0" w:line="240" w:lineRule="auto"/>
              <w:rPr>
                <w:rFonts w:ascii="Times New Roman" w:eastAsia="Times New Roman" w:hAnsi="Times New Roman" w:cs="Times New Roman"/>
                <w:sz w:val="24"/>
                <w:szCs w:val="24"/>
              </w:rPr>
            </w:pPr>
            <w:r>
              <w:rPr>
                <w:rFonts w:ascii="Times New Roman" w:hAnsi="Times New Roman"/>
                <w:sz w:val="24"/>
                <w:szCs w:val="24"/>
              </w:rPr>
              <w:t>Personal income tax</w:t>
            </w:r>
          </w:p>
        </w:tc>
        <w:tc>
          <w:tcPr>
            <w:tcW w:w="8647" w:type="dxa"/>
            <w:tcBorders>
              <w:left w:val="none" w:sz="0" w:space="0" w:color="auto"/>
              <w:bottom w:val="thinThickSmallGap" w:sz="24" w:space="0" w:color="auto"/>
              <w:right w:val="none" w:sz="0" w:space="0" w:color="auto"/>
            </w:tcBorders>
          </w:tcPr>
          <w:p w:rsidR="00BD2072" w:rsidRDefault="00BD2072" w:rsidP="0026236F">
            <w:pPr>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Foreign legal entities operating in the Republic of Uzbekistan through PEs, representative offices and branches of foreign legal entities that pay income to individuals shall be </w:t>
            </w:r>
            <w:r w:rsidR="00223968" w:rsidRPr="00223968">
              <w:rPr>
                <w:rFonts w:ascii="Times New Roman" w:hAnsi="Times New Roman"/>
                <w:sz w:val="24"/>
                <w:szCs w:val="24"/>
              </w:rPr>
              <w:t xml:space="preserve">defined as </w:t>
            </w:r>
            <w:r>
              <w:rPr>
                <w:rFonts w:ascii="Times New Roman" w:hAnsi="Times New Roman"/>
                <w:sz w:val="24"/>
                <w:szCs w:val="24"/>
              </w:rPr>
              <w:t>tax agents in terms of calculation and payment of personal income tax.</w:t>
            </w:r>
          </w:p>
          <w:p w:rsidR="00BD2072" w:rsidRPr="000467E8" w:rsidRDefault="00BD2072" w:rsidP="0026236F">
            <w:pPr>
              <w:spacing w:after="0" w:line="240" w:lineRule="auto"/>
              <w:ind w:firstLine="26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 </w:t>
            </w:r>
          </w:p>
        </w:tc>
        <w:tc>
          <w:tcPr>
            <w:tcW w:w="10773" w:type="dxa"/>
            <w:tcBorders>
              <w:left w:val="none" w:sz="0" w:space="0" w:color="auto"/>
              <w:bottom w:val="thinThickSmallGap" w:sz="24" w:space="0" w:color="auto"/>
            </w:tcBorders>
          </w:tcPr>
          <w:p w:rsidR="00BD2072" w:rsidRDefault="00BD2072"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Incomes of individuals - </w:t>
            </w:r>
            <w:r>
              <w:rPr>
                <w:rFonts w:ascii="Times New Roman" w:hAnsi="Times New Roman"/>
                <w:b/>
                <w:bCs/>
                <w:sz w:val="24"/>
                <w:szCs w:val="24"/>
              </w:rPr>
              <w:t>residents</w:t>
            </w:r>
            <w:r>
              <w:rPr>
                <w:rFonts w:ascii="Times New Roman" w:hAnsi="Times New Roman"/>
                <w:sz w:val="24"/>
                <w:szCs w:val="24"/>
              </w:rPr>
              <w:t xml:space="preserve"> of the Republic of Uzbekistan - shall be subject to taxation at the tax rate of </w:t>
            </w:r>
            <w:r>
              <w:rPr>
                <w:rFonts w:ascii="Times New Roman" w:hAnsi="Times New Roman"/>
                <w:b/>
                <w:bCs/>
                <w:sz w:val="24"/>
                <w:szCs w:val="24"/>
              </w:rPr>
              <w:t>12 percent</w:t>
            </w:r>
            <w:r>
              <w:rPr>
                <w:rFonts w:ascii="Times New Roman" w:hAnsi="Times New Roman"/>
                <w:sz w:val="24"/>
                <w:szCs w:val="24"/>
              </w:rPr>
              <w:t>, unless otherwise stipulated in part two of this article</w:t>
            </w:r>
          </w:p>
          <w:p w:rsidR="00BD2072" w:rsidRDefault="00BD2072"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BD2072" w:rsidRPr="00DD612A" w:rsidRDefault="00BD2072" w:rsidP="0026236F">
            <w:pPr>
              <w:spacing w:after="0" w:line="240" w:lineRule="auto"/>
              <w:ind w:firstLine="32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sz w:val="24"/>
                <w:szCs w:val="24"/>
              </w:rPr>
              <w:t xml:space="preserve">Incomes of individuals - </w:t>
            </w:r>
            <w:r>
              <w:rPr>
                <w:rFonts w:ascii="Times New Roman" w:hAnsi="Times New Roman"/>
                <w:b/>
                <w:bCs/>
                <w:sz w:val="24"/>
                <w:szCs w:val="24"/>
              </w:rPr>
              <w:t>non-residents</w:t>
            </w:r>
            <w:r>
              <w:rPr>
                <w:rFonts w:ascii="Times New Roman" w:hAnsi="Times New Roman"/>
                <w:sz w:val="24"/>
                <w:szCs w:val="24"/>
              </w:rPr>
              <w:t xml:space="preserve"> of the Republic of Uzbekistan, received under employment agreements (contracts) and civil law contracts shall be subject to taxation at the tax rate of </w:t>
            </w:r>
            <w:r>
              <w:rPr>
                <w:rFonts w:ascii="Times New Roman" w:hAnsi="Times New Roman"/>
                <w:b/>
                <w:bCs/>
                <w:sz w:val="24"/>
                <w:szCs w:val="24"/>
              </w:rPr>
              <w:t>20 percent</w:t>
            </w:r>
            <w:r>
              <w:rPr>
                <w:rFonts w:ascii="Times New Roman" w:hAnsi="Times New Roman"/>
                <w:sz w:val="24"/>
                <w:szCs w:val="24"/>
              </w:rPr>
              <w:t>.</w:t>
            </w:r>
          </w:p>
        </w:tc>
      </w:tr>
      <w:tr w:rsidR="00551B54" w:rsidRPr="000467E8" w:rsidTr="00551B54">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943" w:type="dxa"/>
            <w:tcBorders>
              <w:right w:val="thinThickSmallGap" w:sz="24" w:space="0" w:color="auto"/>
            </w:tcBorders>
          </w:tcPr>
          <w:p w:rsidR="00551B54" w:rsidRPr="004A125C" w:rsidRDefault="00551B54" w:rsidP="00551B54">
            <w:pPr>
              <w:spacing w:after="0" w:line="240" w:lineRule="auto"/>
              <w:rPr>
                <w:rFonts w:ascii="Times New Roman" w:eastAsia="Times New Roman" w:hAnsi="Times New Roman" w:cs="Times New Roman"/>
                <w:sz w:val="24"/>
                <w:szCs w:val="24"/>
              </w:rPr>
            </w:pPr>
            <w:r>
              <w:rPr>
                <w:rFonts w:ascii="Times New Roman" w:hAnsi="Times New Roman"/>
                <w:sz w:val="24"/>
                <w:szCs w:val="24"/>
              </w:rPr>
              <w:t>Motor vehicle fees</w:t>
            </w:r>
          </w:p>
        </w:tc>
        <w:tc>
          <w:tcPr>
            <w:tcW w:w="8647" w:type="dxa"/>
            <w:tcBorders>
              <w:left w:val="thinThickSmallGap" w:sz="24" w:space="0" w:color="auto"/>
              <w:right w:val="thinThickSmallGap" w:sz="24" w:space="0" w:color="auto"/>
            </w:tcBorders>
          </w:tcPr>
          <w:p w:rsidR="00551B54" w:rsidRDefault="00551B54" w:rsidP="0026236F">
            <w:pPr>
              <w:spacing w:after="0" w:line="240" w:lineRule="auto"/>
              <w:ind w:firstLine="26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10773" w:type="dxa"/>
            <w:tcBorders>
              <w:left w:val="thinThickSmallGap" w:sz="24" w:space="0" w:color="auto"/>
            </w:tcBorders>
          </w:tcPr>
          <w:p w:rsidR="00551B54" w:rsidRPr="00BD2072" w:rsidRDefault="00551B54" w:rsidP="0026236F">
            <w:pPr>
              <w:spacing w:after="0" w:line="240" w:lineRule="auto"/>
              <w:ind w:firstLine="328"/>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bl>
    <w:p w:rsidR="00444D04" w:rsidRDefault="00444D04" w:rsidP="004A125C">
      <w:pPr>
        <w:jc w:val="center"/>
      </w:pPr>
    </w:p>
    <w:sectPr w:rsidR="00444D04" w:rsidSect="00551B54">
      <w:pgSz w:w="23814" w:h="16839" w:orient="landscape" w:code="8"/>
      <w:pgMar w:top="567"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EA" w:rsidRDefault="004D3CEA" w:rsidP="00B223A4">
      <w:pPr>
        <w:spacing w:after="0" w:line="240" w:lineRule="auto"/>
      </w:pPr>
      <w:r>
        <w:separator/>
      </w:r>
    </w:p>
  </w:endnote>
  <w:endnote w:type="continuationSeparator" w:id="0">
    <w:p w:rsidR="004D3CEA" w:rsidRDefault="004D3CEA" w:rsidP="00B2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Uzb Roman">
    <w:altName w:val="Times New Roman"/>
    <w:charset w:val="CC"/>
    <w:family w:val="roman"/>
    <w:pitch w:val="variable"/>
    <w:sig w:usb0="00000001" w:usb1="00000000" w:usb2="00000000" w:usb3="00000000" w:csb0="0000009F"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EA" w:rsidRDefault="004D3CEA" w:rsidP="00B223A4">
      <w:pPr>
        <w:spacing w:after="0" w:line="240" w:lineRule="auto"/>
      </w:pPr>
      <w:r>
        <w:separator/>
      </w:r>
    </w:p>
  </w:footnote>
  <w:footnote w:type="continuationSeparator" w:id="0">
    <w:p w:rsidR="004D3CEA" w:rsidRDefault="004D3CEA" w:rsidP="00B22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4E0"/>
    <w:multiLevelType w:val="hybridMultilevel"/>
    <w:tmpl w:val="49EA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6645878"/>
    <w:multiLevelType w:val="hybridMultilevel"/>
    <w:tmpl w:val="8C9E0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E8"/>
    <w:rsid w:val="000467E8"/>
    <w:rsid w:val="000D7B05"/>
    <w:rsid w:val="00106D58"/>
    <w:rsid w:val="001A5542"/>
    <w:rsid w:val="00205EF0"/>
    <w:rsid w:val="0021406A"/>
    <w:rsid w:val="00223968"/>
    <w:rsid w:val="002612A6"/>
    <w:rsid w:val="0026236F"/>
    <w:rsid w:val="002C3A40"/>
    <w:rsid w:val="004213F8"/>
    <w:rsid w:val="00444D04"/>
    <w:rsid w:val="004A125C"/>
    <w:rsid w:val="004D3CEA"/>
    <w:rsid w:val="00551B54"/>
    <w:rsid w:val="006249F9"/>
    <w:rsid w:val="006B4E4E"/>
    <w:rsid w:val="009F34F1"/>
    <w:rsid w:val="009F445B"/>
    <w:rsid w:val="00A163EE"/>
    <w:rsid w:val="00B223A4"/>
    <w:rsid w:val="00B633CC"/>
    <w:rsid w:val="00BD2072"/>
    <w:rsid w:val="00BD4EA0"/>
    <w:rsid w:val="00BE4EF3"/>
    <w:rsid w:val="00C34683"/>
    <w:rsid w:val="00CE17F0"/>
    <w:rsid w:val="00D53136"/>
    <w:rsid w:val="00DD612A"/>
    <w:rsid w:val="00E445FA"/>
    <w:rsid w:val="00EA0CE6"/>
    <w:rsid w:val="00F40CD3"/>
    <w:rsid w:val="00F8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Uzb Roman" w:eastAsiaTheme="minorHAnsi" w:hAnsi="Times Uzb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7E8"/>
    <w:pPr>
      <w:spacing w:after="160" w:line="259" w:lineRule="auto"/>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7E8"/>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67E8"/>
    <w:pPr>
      <w:ind w:left="720"/>
      <w:contextualSpacing/>
    </w:pPr>
  </w:style>
  <w:style w:type="paragraph" w:styleId="a5">
    <w:name w:val="Balloon Text"/>
    <w:basedOn w:val="a"/>
    <w:link w:val="a6"/>
    <w:uiPriority w:val="99"/>
    <w:semiHidden/>
    <w:unhideWhenUsed/>
    <w:rsid w:val="002612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2A6"/>
    <w:rPr>
      <w:rFonts w:ascii="Tahoma" w:hAnsi="Tahoma" w:cs="Tahoma"/>
      <w:sz w:val="16"/>
      <w:szCs w:val="16"/>
    </w:rPr>
  </w:style>
  <w:style w:type="table" w:styleId="2-1">
    <w:name w:val="Medium Shading 2 Accent 1"/>
    <w:basedOn w:val="a1"/>
    <w:uiPriority w:val="64"/>
    <w:rsid w:val="002612A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2612A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7">
    <w:name w:val="header"/>
    <w:basedOn w:val="a"/>
    <w:link w:val="a8"/>
    <w:uiPriority w:val="99"/>
    <w:unhideWhenUsed/>
    <w:rsid w:val="00B223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23A4"/>
    <w:rPr>
      <w:szCs w:val="22"/>
    </w:rPr>
  </w:style>
  <w:style w:type="paragraph" w:styleId="a9">
    <w:name w:val="footer"/>
    <w:basedOn w:val="a"/>
    <w:link w:val="aa"/>
    <w:uiPriority w:val="99"/>
    <w:unhideWhenUsed/>
    <w:rsid w:val="00B223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23A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952F-6A81-497C-9607-6CB654D2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3091</Characters>
  <Application>Microsoft Office Word</Application>
  <DocSecurity>0</DocSecurity>
  <Lines>105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2020-01-19T16:15:00Z</dcterms:created>
  <dcterms:modified xsi:type="dcterms:W3CDTF">2020-01-21T05:16:00Z</dcterms:modified>
</cp:coreProperties>
</file>